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jc w:val="center"/>
      </w:pPr>
      <w:r>
        <w:rPr>
          <w:rFonts w:ascii="Calibri" w:cs="Calibri" w:eastAsia="Calibri" w:hAnsi="Calibri"/>
          <w:b/>
          <w:bCs/>
          <w:color w:val="F2612B"/>
          <w:spacing w:val="20"/>
          <w:sz w:val="22"/>
          <w:szCs w:val="22"/>
        </w:rPr>
        <w:t xml:space="preserve">DIGITAL MARKETING PORTFOLIO</w:t>
      </w:r>
    </w:p>
    <w:p>
      <w:pPr>
        <w:spacing w:after="80" w:before="240"/>
        <w:jc w:val="center"/>
      </w:pPr>
      <w:r>
        <w:rPr>
          <w:rFonts w:ascii="Calibri" w:cs="Calibri" w:eastAsia="Calibri" w:hAnsi="Calibri"/>
          <w:b/>
          <w:bCs/>
          <w:color w:val="1A1A1A"/>
          <w:sz w:val="64"/>
          <w:szCs w:val="64"/>
        </w:rPr>
        <w:t xml:space="preserve">SEO Audit Report</w:t>
      </w:r>
    </w:p>
    <w:p>
      <w:pPr>
        <w:spacing w:after="500"/>
        <w:jc w:val="center"/>
      </w:pPr>
      <w:r>
        <w:rPr>
          <w:rFonts w:ascii="Calibri" w:cs="Calibri" w:eastAsia="Calibri" w:hAnsi="Calibri"/>
          <w:color w:val="6B6B6B"/>
          <w:sz w:val="32"/>
          <w:szCs w:val="32"/>
        </w:rPr>
        <w:t xml:space="preserve">bluorng.com  —  BLUORNG Streetwear</w:t>
      </w:r>
    </w:p>
    <w:p>
      <w:pPr>
        <w:pBdr>
          <w:top w:val="single" w:color="1B4B91" w:sz="18" w:space="8"/>
        </w:pBdr>
        <w:spacing w:after="40"/>
        <w:jc w:val="center"/>
      </w:pPr>
    </w:p>
    <w:p>
      <w:pPr>
        <w:spacing w:before="700"/>
      </w:pPr>
    </w:p>
    <w:tbl>
      <w:tblPr>
        <w:tblW w:type="dxa" w:w="9600"/>
        <w:jc w:val="center"/>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3200"/>
        <w:gridCol w:w="3200"/>
        <w:gridCol w:w="3200"/>
      </w:tblGrid>
      <w:tr>
        <w:tc>
          <w:tcPr>
            <w:tcW w:type="dxa" w:w="3200"/>
          </w:tcPr>
          <w:p>
            <w:pPr>
              <w:jc w:val="center"/>
            </w:pPr>
            <w:r>
              <w:rPr>
                <w:rFonts w:ascii="Calibri" w:cs="Calibri" w:eastAsia="Calibri" w:hAnsi="Calibri"/>
                <w:b/>
                <w:bCs/>
                <w:color w:val="B8860B"/>
                <w:sz w:val="56"/>
                <w:szCs w:val="56"/>
              </w:rPr>
              <w:t xml:space="preserve">79</w:t>
            </w:r>
          </w:p>
          <w:p>
            <w:pPr>
              <w:jc w:val="center"/>
            </w:pPr>
            <w:r>
              <w:rPr>
                <w:rFonts w:ascii="Calibri" w:cs="Calibri" w:eastAsia="Calibri" w:hAnsi="Calibri"/>
                <w:color w:val="6B6B6B"/>
                <w:sz w:val="18"/>
                <w:szCs w:val="18"/>
              </w:rPr>
              <w:t xml:space="preserve">On-Page SEO</w:t>
            </w:r>
          </w:p>
          <w:p>
            <w:pPr>
              <w:jc w:val="center"/>
            </w:pPr>
            <w:r>
              <w:rPr>
                <w:rFonts w:ascii="Calibri" w:cs="Calibri" w:eastAsia="Calibri" w:hAnsi="Calibri"/>
                <w:i/>
                <w:iCs/>
                <w:color w:val="6B6B6B"/>
                <w:sz w:val="14"/>
                <w:szCs w:val="14"/>
              </w:rPr>
              <w:t xml:space="preserve">(SEOmator)</w:t>
            </w:r>
          </w:p>
        </w:tc>
        <w:tc>
          <w:tcPr>
            <w:tcW w:type="dxa" w:w="3200"/>
          </w:tcPr>
          <w:p>
            <w:pPr>
              <w:jc w:val="center"/>
            </w:pPr>
            <w:r>
              <w:rPr>
                <w:rFonts w:ascii="Calibri" w:cs="Calibri" w:eastAsia="Calibri" w:hAnsi="Calibri"/>
                <w:b/>
                <w:bCs/>
                <w:color w:val="B8860B"/>
                <w:sz w:val="56"/>
                <w:szCs w:val="56"/>
              </w:rPr>
              <w:t xml:space="preserve">76</w:t>
            </w:r>
          </w:p>
          <w:p>
            <w:pPr>
              <w:jc w:val="center"/>
            </w:pPr>
            <w:r>
              <w:rPr>
                <w:rFonts w:ascii="Calibri" w:cs="Calibri" w:eastAsia="Calibri" w:hAnsi="Calibri"/>
                <w:color w:val="6B6B6B"/>
                <w:sz w:val="18"/>
                <w:szCs w:val="18"/>
              </w:rPr>
              <w:t xml:space="preserve">SEO Score</w:t>
            </w:r>
          </w:p>
          <w:p>
            <w:pPr>
              <w:jc w:val="center"/>
            </w:pPr>
            <w:r>
              <w:rPr>
                <w:rFonts w:ascii="Calibri" w:cs="Calibri" w:eastAsia="Calibri" w:hAnsi="Calibri"/>
                <w:i/>
                <w:iCs/>
                <w:color w:val="6B6B6B"/>
                <w:sz w:val="14"/>
                <w:szCs w:val="14"/>
              </w:rPr>
              <w:t xml:space="preserve">(Rank Math)</w:t>
            </w:r>
          </w:p>
        </w:tc>
        <w:tc>
          <w:tcPr>
            <w:tcW w:type="dxa" w:w="3200"/>
          </w:tcPr>
          <w:p>
            <w:pPr>
              <w:jc w:val="center"/>
            </w:pPr>
            <w:r>
              <w:rPr>
                <w:rFonts w:ascii="Calibri" w:cs="Calibri" w:eastAsia="Calibri" w:hAnsi="Calibri"/>
                <w:b/>
                <w:bCs/>
                <w:color w:val="C0182B"/>
                <w:sz w:val="56"/>
                <w:szCs w:val="56"/>
              </w:rPr>
              <w:t xml:space="preserve">44</w:t>
            </w:r>
          </w:p>
          <w:p>
            <w:pPr>
              <w:jc w:val="center"/>
            </w:pPr>
            <w:r>
              <w:rPr>
                <w:rFonts w:ascii="Calibri" w:cs="Calibri" w:eastAsia="Calibri" w:hAnsi="Calibri"/>
                <w:color w:val="6B6B6B"/>
                <w:sz w:val="18"/>
                <w:szCs w:val="18"/>
              </w:rPr>
              <w:t xml:space="preserve">Performance</w:t>
            </w:r>
          </w:p>
          <w:p>
            <w:pPr>
              <w:jc w:val="center"/>
            </w:pPr>
            <w:r>
              <w:rPr>
                <w:rFonts w:ascii="Calibri" w:cs="Calibri" w:eastAsia="Calibri" w:hAnsi="Calibri"/>
                <w:i/>
                <w:iCs/>
                <w:color w:val="6B6B6B"/>
                <w:sz w:val="14"/>
                <w:szCs w:val="14"/>
              </w:rPr>
              <w:t xml:space="preserve">(SEOmator)</w:t>
            </w:r>
          </w:p>
        </w:tc>
      </w:tr>
    </w:tbl>
    <w:p>
      <w:pPr>
        <w:spacing w:before="900"/>
      </w:pPr>
    </w:p>
    <w:p>
      <w:pPr>
        <w:jc w:val="center"/>
      </w:pPr>
      <w:r>
        <w:rPr>
          <w:rFonts w:ascii="Calibri" w:cs="Calibri" w:eastAsia="Calibri" w:hAnsi="Calibri"/>
          <w:i/>
          <w:iCs/>
          <w:color w:val="6B6B6B"/>
          <w:sz w:val="19"/>
          <w:szCs w:val="19"/>
        </w:rPr>
        <w:t xml:space="preserve">Prepared using SEOmator, Rank Math SEO Analyzer &amp; Google PageSpeed Insights field data</w:t>
      </w:r>
    </w:p>
    <w:p>
      <w:pPr>
        <w:spacing w:before="100"/>
        <w:jc w:val="center"/>
      </w:pPr>
      <w:r>
        <w:rPr>
          <w:rFonts w:ascii="Calibri" w:cs="Calibri" w:eastAsia="Calibri" w:hAnsi="Calibri"/>
          <w:color w:val="6B6B6B"/>
          <w:sz w:val="19"/>
          <w:szCs w:val="19"/>
        </w:rPr>
        <w:t xml:space="preserve">173 SEOmator checks across 16 categories + 28 Rank Math checks  |  Report date: 20 July 2026</w:t>
      </w:r>
    </w:p>
    <w:p>
      <w:pPr>
        <w:spacing w:before="700"/>
        <w:jc w:val="center"/>
      </w:pPr>
      <w:r>
        <w:rPr>
          <w:rFonts w:ascii="Calibri" w:cs="Calibri" w:eastAsia="Calibri" w:hAnsi="Calibri"/>
          <w:b/>
          <w:bCs/>
          <w:color w:val="1A1A1A"/>
          <w:sz w:val="20"/>
          <w:szCs w:val="20"/>
        </w:rPr>
        <w:t xml:space="preserve">Prepared by: Hansh Sugneru  •  Digital Marketing / SEO Specialist</w:t>
      </w:r>
    </w:p>
    <w:p>
      <w:pPr>
        <w:sectPr>
          <w:pgSz w:w="12240" w:h="15840" w:orient="portrait"/>
          <w:pgMar w:top="1000" w:right="1200" w:bottom="1000" w:left="1200" w:header="708" w:footer="708" w:gutter="0"/>
          <w:pgNumType/>
          <w:docGrid w:linePitch="360"/>
        </w:sectPr>
      </w:pPr>
    </w:p>
    <w:p>
      <w:pPr>
        <w:pStyle w:val="Heading1"/>
        <w:spacing w:after="160" w:before="320"/>
      </w:pPr>
      <w:r>
        <w:rPr>
          <w:rFonts w:ascii="Calibri" w:cs="Calibri" w:eastAsia="Calibri" w:hAnsi="Calibri"/>
          <w:b/>
          <w:bCs/>
          <w:color w:val="F2612B"/>
          <w:sz w:val="30"/>
          <w:szCs w:val="30"/>
        </w:rPr>
        <w:t xml:space="preserve">Executive Summary</w:t>
      </w:r>
    </w:p>
    <w:p>
      <w:pPr>
        <w:spacing w:after="140" w:before="0"/>
      </w:pPr>
      <w:r>
        <w:rPr>
          <w:rFonts w:ascii="Calibri" w:cs="Calibri" w:eastAsia="Calibri" w:hAnsi="Calibri"/>
          <w:color w:val="1A1A1A"/>
          <w:sz w:val="21"/>
          <w:szCs w:val="21"/>
        </w:rPr>
        <w:t xml:space="preserve">This audit evaluates the on-page SEO, technical performance, and trust signals of the BLUORNG homepage (bluorng.com), a premium Indian streetwear e-commerce brand built on Shopify. Two independent tools were used — SEOmator (173 checks across 16 categories) and Rank Math's SEO Analyzer (28 checks) — cross-referenced with Google PageSpeed Insights real-user field data.</w:t>
      </w:r>
    </w:p>
    <w:p>
      <w:pPr>
        <w:spacing w:after="140" w:before="0"/>
      </w:pPr>
      <w:r>
        <w:rPr>
          <w:rFonts w:ascii="Calibri" w:cs="Calibri" w:eastAsia="Calibri" w:hAnsi="Calibri"/>
          <w:color w:val="1A1A1A"/>
          <w:sz w:val="21"/>
          <w:szCs w:val="21"/>
        </w:rPr>
        <w:t xml:space="preserve">Both tools agree the site's biggest risk is technical bloat: the homepage renders 4,466 DOM elements, loads 199 external CSS files, and weighs 902KB — all far above recommended limits. This is very likely driven by a heavy stack of Shopify apps (quick-view modals, upsell widgets, font/typekit scripts) each injecting their own styles and duplicated markup, which also explains why the page has 14 H1 tags and many duplicated headings.</w:t>
      </w:r>
    </w:p>
    <w:p>
      <w:pPr>
        <w:spacing w:after="140" w:before="0"/>
      </w:pPr>
      <w:r>
        <w:rPr>
          <w:rFonts w:ascii="Calibri" w:cs="Calibri" w:eastAsia="Calibri" w:hAnsi="Calibri"/>
          <w:color w:val="1A1A1A"/>
          <w:sz w:val="21"/>
          <w:szCs w:val="21"/>
        </w:rPr>
        <w:t xml:space="preserve">On-page fundamentals are otherwise reasonably strong — SEOmator scores the site 79/100 (“Good”) and Rank Math scores it 76/100, with clean URL structure, valid structured data, and solid metadata. The clearest wins are technical cleanup (DOM/CSS/JS bloat), fixing multiple H1 tags, adding an og:image, and shoring up trust pages (About, Contact, Terms of Service are all currently missing links).</w:t>
      </w:r>
    </w:p>
    <w:p>
      <w:pPr>
        <w:pStyle w:val="Heading2"/>
        <w:spacing w:after="160" w:before="320"/>
      </w:pPr>
      <w:r>
        <w:rPr>
          <w:rFonts w:ascii="Calibri" w:cs="Calibri" w:eastAsia="Calibri" w:hAnsi="Calibri"/>
          <w:b/>
          <w:bCs/>
          <w:color w:val="1A1A1A"/>
          <w:sz w:val="24"/>
          <w:szCs w:val="24"/>
        </w:rPr>
        <w:t xml:space="preserve">Score Snapshot</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00"/>
        <w:gridCol w:w="3000"/>
        <w:gridCol w:w="3600"/>
      </w:tblGrid>
      <w:tr>
        <w:trPr>
          <w:tblHeader/>
        </w:trPr>
        <w:tc>
          <w:tcPr>
            <w:tcW w:type="dxa" w:w="30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Category</w:t>
            </w:r>
          </w:p>
        </w:tc>
        <w:tc>
          <w:tcPr>
            <w:tcW w:type="dxa" w:w="30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Score</w:t>
            </w:r>
          </w:p>
        </w:tc>
        <w:tc>
          <w:tcPr>
            <w:tcW w:type="dxa" w:w="36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Grade</w:t>
            </w:r>
          </w:p>
        </w:tc>
      </w:tr>
      <w:tr>
        <w:tc>
          <w:tcPr>
            <w:tcW w:type="dxa" w:w="30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On-Page SEO (SEOmator)</w:t>
            </w:r>
          </w:p>
        </w:tc>
        <w:tc>
          <w:tcPr>
            <w:tcW w:type="dxa" w:w="3000"/>
            <w:tcMar>
              <w:top w:type="dxa" w:w="90"/>
              <w:left w:type="dxa" w:w="120"/>
              <w:bottom w:type="dxa" w:w="90"/>
              <w:right w:type="dxa" w:w="120"/>
            </w:tcMar>
            <w:vAlign w:val="center"/>
          </w:tcPr>
          <w:p>
            <w:r>
              <w:rPr>
                <w:rFonts w:ascii="Consolas" w:cs="Consolas" w:eastAsia="Consolas" w:hAnsi="Consolas"/>
                <w:color w:val="B8860B"/>
                <w:sz w:val="19"/>
                <w:szCs w:val="19"/>
              </w:rPr>
              <w:t xml:space="preserve">████████████████░░░░</w:t>
            </w:r>
          </w:p>
        </w:tc>
        <w:tc>
          <w:tcPr>
            <w:tcW w:type="dxa" w:w="3600"/>
            <w:tcMar>
              <w:top w:type="dxa" w:w="90"/>
              <w:left w:type="dxa" w:w="120"/>
              <w:bottom w:type="dxa" w:w="90"/>
              <w:right w:type="dxa" w:w="120"/>
            </w:tcMar>
            <w:vAlign w:val="center"/>
          </w:tcPr>
          <w:p>
            <w:pPr>
              <w:jc w:val="left"/>
            </w:pPr>
            <w:r>
              <w:rPr>
                <w:rFonts w:ascii="Calibri" w:cs="Calibri" w:eastAsia="Calibri" w:hAnsi="Calibri"/>
                <w:b/>
                <w:bCs/>
                <w:color w:val="B8860B"/>
                <w:sz w:val="19"/>
                <w:szCs w:val="19"/>
              </w:rPr>
              <w:t xml:space="preserve">79/100  –  Good</w:t>
            </w:r>
          </w:p>
        </w:tc>
      </w:tr>
      <w:tr>
        <w:tc>
          <w:tcPr>
            <w:tcW w:type="dxa" w:w="30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SEO Score (Rank Math)</w:t>
            </w:r>
          </w:p>
        </w:tc>
        <w:tc>
          <w:tcPr>
            <w:tcW w:type="dxa" w:w="3000"/>
            <w:tcMar>
              <w:top w:type="dxa" w:w="90"/>
              <w:left w:type="dxa" w:w="120"/>
              <w:bottom w:type="dxa" w:w="90"/>
              <w:right w:type="dxa" w:w="120"/>
            </w:tcMar>
            <w:vAlign w:val="center"/>
          </w:tcPr>
          <w:p>
            <w:r>
              <w:rPr>
                <w:rFonts w:ascii="Consolas" w:cs="Consolas" w:eastAsia="Consolas" w:hAnsi="Consolas"/>
                <w:color w:val="B8860B"/>
                <w:sz w:val="19"/>
                <w:szCs w:val="19"/>
              </w:rPr>
              <w:t xml:space="preserve">███████████████░░░░░</w:t>
            </w:r>
          </w:p>
        </w:tc>
        <w:tc>
          <w:tcPr>
            <w:tcW w:type="dxa" w:w="3600"/>
            <w:tcMar>
              <w:top w:type="dxa" w:w="90"/>
              <w:left w:type="dxa" w:w="120"/>
              <w:bottom w:type="dxa" w:w="90"/>
              <w:right w:type="dxa" w:w="120"/>
            </w:tcMar>
            <w:vAlign w:val="center"/>
          </w:tcPr>
          <w:p>
            <w:pPr>
              <w:jc w:val="left"/>
            </w:pPr>
            <w:r>
              <w:rPr>
                <w:rFonts w:ascii="Calibri" w:cs="Calibri" w:eastAsia="Calibri" w:hAnsi="Calibri"/>
                <w:b/>
                <w:bCs/>
                <w:color w:val="B8860B"/>
                <w:sz w:val="19"/>
                <w:szCs w:val="19"/>
              </w:rPr>
              <w:t xml:space="preserve">76/100  –  Good</w:t>
            </w:r>
          </w:p>
        </w:tc>
      </w:tr>
      <w:tr>
        <w:tc>
          <w:tcPr>
            <w:tcW w:type="dxa" w:w="30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Performance (SEOmator)</w:t>
            </w:r>
          </w:p>
        </w:tc>
        <w:tc>
          <w:tcPr>
            <w:tcW w:type="dxa" w:w="3000"/>
            <w:tcMar>
              <w:top w:type="dxa" w:w="90"/>
              <w:left w:type="dxa" w:w="120"/>
              <w:bottom w:type="dxa" w:w="90"/>
              <w:right w:type="dxa" w:w="120"/>
            </w:tcMar>
            <w:vAlign w:val="center"/>
          </w:tcPr>
          <w:p>
            <w:r>
              <w:rPr>
                <w:rFonts w:ascii="Consolas" w:cs="Consolas" w:eastAsia="Consolas" w:hAnsi="Consolas"/>
                <w:color w:val="C0182B"/>
                <w:sz w:val="19"/>
                <w:szCs w:val="19"/>
              </w:rPr>
              <w:t xml:space="preserve">█████████░░░░░░░░░░░</w:t>
            </w:r>
          </w:p>
        </w:tc>
        <w:tc>
          <w:tcPr>
            <w:tcW w:type="dxa" w:w="3600"/>
            <w:tcMar>
              <w:top w:type="dxa" w:w="90"/>
              <w:left w:type="dxa" w:w="120"/>
              <w:bottom w:type="dxa" w:w="90"/>
              <w:right w:type="dxa" w:w="120"/>
            </w:tcMar>
            <w:vAlign w:val="center"/>
          </w:tcPr>
          <w:p>
            <w:pPr>
              <w:jc w:val="left"/>
            </w:pPr>
            <w:r>
              <w:rPr>
                <w:rFonts w:ascii="Calibri" w:cs="Calibri" w:eastAsia="Calibri" w:hAnsi="Calibri"/>
                <w:b/>
                <w:bCs/>
                <w:color w:val="C0182B"/>
                <w:sz w:val="19"/>
                <w:szCs w:val="19"/>
              </w:rPr>
              <w:t xml:space="preserve">44/100  –  Poor</w:t>
            </w:r>
          </w:p>
        </w:tc>
      </w:tr>
      <w:tr>
        <w:tc>
          <w:tcPr>
            <w:tcW w:type="dxa" w:w="30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Content (SEOmator)</w:t>
            </w:r>
          </w:p>
        </w:tc>
        <w:tc>
          <w:tcPr>
            <w:tcW w:type="dxa" w:w="3000"/>
            <w:tcMar>
              <w:top w:type="dxa" w:w="90"/>
              <w:left w:type="dxa" w:w="120"/>
              <w:bottom w:type="dxa" w:w="90"/>
              <w:right w:type="dxa" w:w="120"/>
            </w:tcMar>
            <w:vAlign w:val="center"/>
          </w:tcPr>
          <w:p>
            <w:r>
              <w:rPr>
                <w:rFonts w:ascii="Consolas" w:cs="Consolas" w:eastAsia="Consolas" w:hAnsi="Consolas"/>
                <w:color w:val="B8860B"/>
                <w:sz w:val="19"/>
                <w:szCs w:val="19"/>
              </w:rPr>
              <w:t xml:space="preserve">██████████████░░░░░░</w:t>
            </w:r>
          </w:p>
        </w:tc>
        <w:tc>
          <w:tcPr>
            <w:tcW w:type="dxa" w:w="3600"/>
            <w:tcMar>
              <w:top w:type="dxa" w:w="90"/>
              <w:left w:type="dxa" w:w="120"/>
              <w:bottom w:type="dxa" w:w="90"/>
              <w:right w:type="dxa" w:w="120"/>
            </w:tcMar>
            <w:vAlign w:val="center"/>
          </w:tcPr>
          <w:p>
            <w:pPr>
              <w:jc w:val="left"/>
            </w:pPr>
            <w:r>
              <w:rPr>
                <w:rFonts w:ascii="Calibri" w:cs="Calibri" w:eastAsia="Calibri" w:hAnsi="Calibri"/>
                <w:b/>
                <w:bCs/>
                <w:color w:val="B8860B"/>
                <w:sz w:val="19"/>
                <w:szCs w:val="19"/>
              </w:rPr>
              <w:t xml:space="preserve">69/100  –  Fair</w:t>
            </w:r>
          </w:p>
        </w:tc>
      </w:tr>
      <w:tr>
        <w:tc>
          <w:tcPr>
            <w:tcW w:type="dxa" w:w="30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E-E-A-T (SEOmator)</w:t>
            </w:r>
          </w:p>
        </w:tc>
        <w:tc>
          <w:tcPr>
            <w:tcW w:type="dxa" w:w="3000"/>
            <w:tcMar>
              <w:top w:type="dxa" w:w="90"/>
              <w:left w:type="dxa" w:w="120"/>
              <w:bottom w:type="dxa" w:w="90"/>
              <w:right w:type="dxa" w:w="120"/>
            </w:tcMar>
            <w:vAlign w:val="center"/>
          </w:tcPr>
          <w:p>
            <w:r>
              <w:rPr>
                <w:rFonts w:ascii="Consolas" w:cs="Consolas" w:eastAsia="Consolas" w:hAnsi="Consolas"/>
                <w:color w:val="B8860B"/>
                <w:sz w:val="19"/>
                <w:szCs w:val="19"/>
              </w:rPr>
              <w:t xml:space="preserve">██████████████░░░░░░</w:t>
            </w:r>
          </w:p>
        </w:tc>
        <w:tc>
          <w:tcPr>
            <w:tcW w:type="dxa" w:w="3600"/>
            <w:tcMar>
              <w:top w:type="dxa" w:w="90"/>
              <w:left w:type="dxa" w:w="120"/>
              <w:bottom w:type="dxa" w:w="90"/>
              <w:right w:type="dxa" w:w="120"/>
            </w:tcMar>
            <w:vAlign w:val="center"/>
          </w:tcPr>
          <w:p>
            <w:pPr>
              <w:jc w:val="left"/>
            </w:pPr>
            <w:r>
              <w:rPr>
                <w:rFonts w:ascii="Calibri" w:cs="Calibri" w:eastAsia="Calibri" w:hAnsi="Calibri"/>
                <w:b/>
                <w:bCs/>
                <w:color w:val="B8860B"/>
                <w:sz w:val="19"/>
                <w:szCs w:val="19"/>
              </w:rPr>
              <w:t xml:space="preserve">71/100  –  Fair</w:t>
            </w:r>
          </w:p>
        </w:tc>
      </w:tr>
    </w:tbl>
    <w:p>
      <w:pPr>
        <w:spacing w:after="140" w:before="0"/>
      </w:pPr>
      <w:r>
        <w:rPr>
          <w:rFonts w:ascii="Calibri" w:cs="Calibri" w:eastAsia="Calibri" w:hAnsi="Calibri"/>
          <w:color w:val="1A1A1A"/>
          <w:sz w:val="21"/>
          <w:szCs w:val="21"/>
        </w:rPr>
        <w:t xml:space="preserve"/>
      </w:r>
    </w:p>
    <w:p>
      <w:pPr>
        <w:spacing w:after="140" w:before="0"/>
      </w:pPr>
      <w:r>
        <w:rPr>
          <w:rFonts w:ascii="Calibri" w:cs="Calibri" w:eastAsia="Calibri" w:hAnsi="Calibri"/>
          <w:b/>
          <w:bCs/>
          <w:sz w:val="21"/>
          <w:szCs w:val="21"/>
        </w:rPr>
        <w:t xml:space="preserve">SEOmator result mix: </w:t>
      </w:r>
      <w:r>
        <w:rPr>
          <w:rFonts w:ascii="Calibri" w:cs="Calibri" w:eastAsia="Calibri" w:hAnsi="Calibri"/>
          <w:b/>
          <w:bCs/>
          <w:color w:val="C0182B"/>
          <w:sz w:val="21"/>
          <w:szCs w:val="21"/>
        </w:rPr>
        <w:t xml:space="preserve">11 Failed</w:t>
      </w:r>
      <w:r>
        <w:rPr>
          <w:rFonts w:ascii="Calibri" w:cs="Calibri" w:eastAsia="Calibri" w:hAnsi="Calibri"/>
          <w:sz w:val="21"/>
          <w:szCs w:val="21"/>
        </w:rPr>
        <w:t xml:space="preserve">   ·   </w:t>
      </w:r>
      <w:r>
        <w:rPr>
          <w:rFonts w:ascii="Calibri" w:cs="Calibri" w:eastAsia="Calibri" w:hAnsi="Calibri"/>
          <w:b/>
          <w:bCs/>
          <w:color w:val="B8860B"/>
          <w:sz w:val="21"/>
          <w:szCs w:val="21"/>
        </w:rPr>
        <w:t xml:space="preserve">39 Warnings</w:t>
      </w:r>
      <w:r>
        <w:rPr>
          <w:rFonts w:ascii="Calibri" w:cs="Calibri" w:eastAsia="Calibri" w:hAnsi="Calibri"/>
          <w:sz w:val="21"/>
          <w:szCs w:val="21"/>
        </w:rPr>
        <w:t xml:space="preserve">   ·   </w:t>
      </w:r>
      <w:r>
        <w:rPr>
          <w:rFonts w:ascii="Calibri" w:cs="Calibri" w:eastAsia="Calibri" w:hAnsi="Calibri"/>
          <w:b/>
          <w:bCs/>
          <w:color w:val="1E7A34"/>
          <w:sz w:val="21"/>
          <w:szCs w:val="21"/>
        </w:rPr>
        <w:t xml:space="preserve">123 Passed</w:t>
      </w:r>
      <w:r>
        <w:rPr>
          <w:rFonts w:ascii="Calibri" w:cs="Calibri" w:eastAsia="Calibri" w:hAnsi="Calibri"/>
          <w:sz w:val="21"/>
          <w:szCs w:val="21"/>
        </w:rPr>
        <w:t xml:space="preserve">  (of 173 checks)</w:t>
      </w:r>
    </w:p>
    <w:p>
      <w:pPr>
        <w:spacing w:after="140" w:before="0"/>
      </w:pPr>
      <w:r>
        <w:rPr>
          <w:rFonts w:ascii="Calibri" w:cs="Calibri" w:eastAsia="Calibri" w:hAnsi="Calibri"/>
          <w:b/>
          <w:bCs/>
          <w:sz w:val="21"/>
          <w:szCs w:val="21"/>
        </w:rPr>
        <w:t xml:space="preserve">Rank Math result mix: </w:t>
      </w:r>
      <w:r>
        <w:rPr>
          <w:rFonts w:ascii="Calibri" w:cs="Calibri" w:eastAsia="Calibri" w:hAnsi="Calibri"/>
          <w:b/>
          <w:bCs/>
          <w:color w:val="C0182B"/>
          <w:sz w:val="21"/>
          <w:szCs w:val="21"/>
        </w:rPr>
        <w:t xml:space="preserve">6 Failed</w:t>
      </w:r>
      <w:r>
        <w:rPr>
          <w:rFonts w:ascii="Calibri" w:cs="Calibri" w:eastAsia="Calibri" w:hAnsi="Calibri"/>
          <w:sz w:val="21"/>
          <w:szCs w:val="21"/>
        </w:rPr>
        <w:t xml:space="preserve">   ·   </w:t>
      </w:r>
      <w:r>
        <w:rPr>
          <w:rFonts w:ascii="Calibri" w:cs="Calibri" w:eastAsia="Calibri" w:hAnsi="Calibri"/>
          <w:b/>
          <w:bCs/>
          <w:color w:val="B8860B"/>
          <w:sz w:val="21"/>
          <w:szCs w:val="21"/>
        </w:rPr>
        <w:t xml:space="preserve">2 Warnings</w:t>
      </w:r>
      <w:r>
        <w:rPr>
          <w:rFonts w:ascii="Calibri" w:cs="Calibri" w:eastAsia="Calibri" w:hAnsi="Calibri"/>
          <w:sz w:val="21"/>
          <w:szCs w:val="21"/>
        </w:rPr>
        <w:t xml:space="preserve">   ·   </w:t>
      </w:r>
      <w:r>
        <w:rPr>
          <w:rFonts w:ascii="Calibri" w:cs="Calibri" w:eastAsia="Calibri" w:hAnsi="Calibri"/>
          <w:b/>
          <w:bCs/>
          <w:color w:val="1E7A34"/>
          <w:sz w:val="21"/>
          <w:szCs w:val="21"/>
        </w:rPr>
        <w:t xml:space="preserve">20 Passed</w:t>
      </w:r>
      <w:r>
        <w:rPr>
          <w:rFonts w:ascii="Calibri" w:cs="Calibri" w:eastAsia="Calibri" w:hAnsi="Calibri"/>
          <w:sz w:val="21"/>
          <w:szCs w:val="21"/>
        </w:rPr>
        <w:t xml:space="preserve">  (of 28 checks)</w:t>
      </w:r>
    </w:p>
    <w:p>
      <w:r>
        <w:br w:type="page"/>
      </w:r>
    </w:p>
    <w:p>
      <w:pPr>
        <w:pStyle w:val="Heading1"/>
        <w:spacing w:after="160" w:before="320"/>
      </w:pPr>
      <w:r>
        <w:rPr>
          <w:rFonts w:ascii="Calibri" w:cs="Calibri" w:eastAsia="Calibri" w:hAnsi="Calibri"/>
          <w:b/>
          <w:bCs/>
          <w:color w:val="F2612B"/>
          <w:sz w:val="30"/>
          <w:szCs w:val="30"/>
        </w:rPr>
        <w:t xml:space="preserve">Category Breakdown (SEOmator)</w:t>
      </w:r>
    </w:p>
    <w:p>
      <w:pPr>
        <w:spacing w:after="140" w:before="0"/>
      </w:pPr>
      <w:r>
        <w:rPr>
          <w:rFonts w:ascii="Calibri" w:cs="Calibri" w:eastAsia="Calibri" w:hAnsi="Calibri"/>
          <w:color w:val="1A1A1A"/>
          <w:sz w:val="21"/>
          <w:szCs w:val="21"/>
        </w:rPr>
        <w:t xml:space="preserve">Performance across all 16 audited categories, ranked by score:</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600"/>
        <w:gridCol w:w="1600"/>
        <w:gridCol w:w="1400"/>
        <w:gridCol w:w="1400"/>
        <w:gridCol w:w="1600"/>
      </w:tblGrid>
      <w:tr>
        <w:trPr>
          <w:tblHeader/>
        </w:trPr>
        <w:tc>
          <w:tcPr>
            <w:tcW w:type="dxa" w:w="3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Category</w:t>
            </w:r>
          </w:p>
        </w:tc>
        <w:tc>
          <w:tcPr>
            <w:tcW w:type="dxa" w:w="16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Score</w:t>
            </w:r>
          </w:p>
        </w:tc>
        <w:tc>
          <w:tcPr>
            <w:tcW w:type="dxa" w:w="1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Fail</w:t>
            </w:r>
          </w:p>
        </w:tc>
        <w:tc>
          <w:tcPr>
            <w:tcW w:type="dxa" w:w="1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Warn</w:t>
            </w:r>
          </w:p>
        </w:tc>
        <w:tc>
          <w:tcPr>
            <w:tcW w:type="dxa" w:w="16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Pass</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Structured Data</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100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6</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URL Structure</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100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13</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Mobile</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100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5</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Internationalization</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100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4</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Core SEO</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98</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1</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17</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HTML Validation</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94</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1</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8</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Redirects</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90</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1</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4</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AI / GEO Readiness</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89</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1</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4</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Security</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87</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5</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9</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Social</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B8860B"/>
                <w:sz w:val="18"/>
                <w:szCs w:val="18"/>
              </w:rPr>
              <w:t xml:space="preserve">79</w:t>
            </w:r>
          </w:p>
        </w:tc>
        <w:tc>
          <w:tcPr>
            <w:tcW w:type="dxa" w:w="1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1</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1</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7</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Links</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B8860B"/>
                <w:sz w:val="18"/>
                <w:szCs w:val="18"/>
              </w:rPr>
              <w:t xml:space="preserve">76</w:t>
            </w:r>
          </w:p>
        </w:tc>
        <w:tc>
          <w:tcPr>
            <w:tcW w:type="dxa" w:w="1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2</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3</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10</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Accessibility</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B8860B"/>
                <w:sz w:val="18"/>
                <w:szCs w:val="18"/>
              </w:rPr>
              <w:t xml:space="preserve">71</w:t>
            </w:r>
          </w:p>
        </w:tc>
        <w:tc>
          <w:tcPr>
            <w:tcW w:type="dxa" w:w="1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1</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3</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8</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E-E-A-T</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B8860B"/>
                <w:sz w:val="18"/>
                <w:szCs w:val="18"/>
              </w:rPr>
              <w:t xml:space="preserve">71</w:t>
            </w:r>
          </w:p>
        </w:tc>
        <w:tc>
          <w:tcPr>
            <w:tcW w:type="dxa" w:w="1400"/>
            <w:tcMar>
              <w:top w:type="dxa" w:w="90"/>
              <w:left w:type="dxa" w:w="120"/>
              <w:bottom w:type="dxa" w:w="90"/>
              <w:right w:type="dxa" w:w="120"/>
            </w:tcMar>
            <w:vAlign w:val="center"/>
          </w:tcPr>
          <w:p>
            <w:pPr>
              <w:jc w:val="center"/>
            </w:pPr>
            <w:r>
              <w:rPr>
                <w:rFonts w:ascii="Calibri" w:cs="Calibri" w:eastAsia="Calibri" w:hAnsi="Calibri"/>
                <w:color w:val="6B6B6B"/>
                <w:sz w:val="18"/>
                <w:szCs w:val="18"/>
              </w:rPr>
              <w:t xml:space="preserve">0</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8</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6</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Content</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B8860B"/>
                <w:sz w:val="18"/>
                <w:szCs w:val="18"/>
              </w:rPr>
              <w:t xml:space="preserve">69</w:t>
            </w:r>
          </w:p>
        </w:tc>
        <w:tc>
          <w:tcPr>
            <w:tcW w:type="dxa" w:w="1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2</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3</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8</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Images</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C0182B"/>
                <w:sz w:val="18"/>
                <w:szCs w:val="18"/>
              </w:rPr>
              <w:t xml:space="preserve">64</w:t>
            </w:r>
          </w:p>
        </w:tc>
        <w:tc>
          <w:tcPr>
            <w:tcW w:type="dxa" w:w="1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1</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4</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9</w:t>
            </w:r>
          </w:p>
        </w:tc>
      </w:tr>
      <w:tr>
        <w:tc>
          <w:tcPr>
            <w:tcW w:type="dxa" w:w="3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Performance</w:t>
            </w:r>
          </w:p>
        </w:tc>
        <w:tc>
          <w:tcPr>
            <w:tcW w:type="dxa" w:w="1600"/>
            <w:tcMar>
              <w:top w:type="dxa" w:w="90"/>
              <w:left w:type="dxa" w:w="120"/>
              <w:bottom w:type="dxa" w:w="90"/>
              <w:right w:type="dxa" w:w="120"/>
            </w:tcMar>
            <w:vAlign w:val="center"/>
          </w:tcPr>
          <w:p>
            <w:pPr>
              <w:jc w:val="center"/>
            </w:pPr>
            <w:r>
              <w:rPr>
                <w:rFonts w:ascii="Calibri" w:cs="Calibri" w:eastAsia="Calibri" w:hAnsi="Calibri"/>
                <w:b/>
                <w:bCs/>
                <w:color w:val="C0182B"/>
                <w:sz w:val="18"/>
                <w:szCs w:val="18"/>
              </w:rPr>
              <w:t xml:space="preserve">44</w:t>
            </w:r>
          </w:p>
        </w:tc>
        <w:tc>
          <w:tcPr>
            <w:tcW w:type="dxa" w:w="1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4</w:t>
            </w:r>
          </w:p>
        </w:tc>
        <w:tc>
          <w:tcPr>
            <w:tcW w:type="dxa" w:w="1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8</w:t>
            </w:r>
          </w:p>
        </w:tc>
        <w:tc>
          <w:tcPr>
            <w:tcW w:type="dxa" w:w="16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5</w:t>
            </w:r>
          </w:p>
        </w:tc>
      </w:tr>
    </w:tbl>
    <w:p>
      <w:r>
        <w:br w:type="page"/>
      </w:r>
    </w:p>
    <w:p>
      <w:pPr>
        <w:pStyle w:val="Heading1"/>
        <w:spacing w:after="160" w:before="320"/>
      </w:pPr>
      <w:r>
        <w:rPr>
          <w:rFonts w:ascii="Calibri" w:cs="Calibri" w:eastAsia="Calibri" w:hAnsi="Calibri"/>
          <w:b/>
          <w:bCs/>
          <w:color w:val="F2612B"/>
          <w:sz w:val="30"/>
          <w:szCs w:val="30"/>
        </w:rPr>
        <w:t xml:space="preserve">Critical Issues (Failed Checks)</w:t>
      </w:r>
    </w:p>
    <w:p>
      <w:pPr>
        <w:spacing w:after="140" w:before="0"/>
      </w:pPr>
      <w:r>
        <w:rPr>
          <w:rFonts w:ascii="Calibri" w:cs="Calibri" w:eastAsia="Calibri" w:hAnsi="Calibri"/>
          <w:color w:val="1A1A1A"/>
          <w:sz w:val="21"/>
          <w:szCs w:val="21"/>
        </w:rPr>
        <w:t xml:space="preserve">These 11 SEOmator checks failed outright — the highest-priority fixes for crawlability, usability, and technical health.</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Keyword Stuffing</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“price” appears at 5.86% density — above natural usage levels.</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Text-to-HTML Ratio</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Only 2.1% of the page is visible text vs. code (recommended minimum: 10%).</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DOM Size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4,466 DOM elements on a single page (recommended: under 1,500) — the most severe DOM bloat of any category.</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Render-Blocking Resources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11 render-blocking scripts load in &lt;head&gt;, delaying first paint.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CSS File Size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199 external CSS files are loaded (recommended: 6 or fewer) — an extreme outlier, likely from stacked Shopify apps.</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Page Weight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HTML document weighs 902KB (recommended: under 300KB).</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Excessive Link Count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448 links on the homepage (recommended: fewer than 300).</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No onclick Navigation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 element uses onclick-based navigation instead of a proper &lt;a href&gt; link.</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 Alt Attributes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5 images are missing alt attributes entirely.</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Zoom Not Disabled</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Viewport meta tag disables pinch-to-zoom (maximum-scale=1), an accessibility violation.</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Open Graph Image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og:image tag is present, so shared links show no preview image on social platforms.</w:t>
            </w:r>
          </w:p>
        </w:tc>
      </w:tr>
    </w:tbl>
    <w:p>
      <w:r>
        <w:br w:type="page"/>
      </w:r>
    </w:p>
    <w:p>
      <w:pPr>
        <w:pStyle w:val="Heading1"/>
        <w:spacing w:after="160" w:before="320"/>
      </w:pPr>
      <w:r>
        <w:rPr>
          <w:rFonts w:ascii="Calibri" w:cs="Calibri" w:eastAsia="Calibri" w:hAnsi="Calibri"/>
          <w:b/>
          <w:bCs/>
          <w:color w:val="F2612B"/>
          <w:sz w:val="30"/>
          <w:szCs w:val="30"/>
        </w:rPr>
        <w:t xml:space="preserve">Rank Math SEO Analyzer Findings</w:t>
      </w:r>
    </w:p>
    <w:p>
      <w:pPr>
        <w:spacing w:after="140" w:before="0"/>
      </w:pPr>
      <w:r>
        <w:rPr>
          <w:rFonts w:ascii="Calibri" w:cs="Calibri" w:eastAsia="Calibri" w:hAnsi="Calibri"/>
          <w:color w:val="1A1A1A"/>
          <w:sz w:val="21"/>
          <w:szCs w:val="21"/>
        </w:rPr>
        <w:t xml:space="preserve">A second, independent crawler (Rank Math) was run against the homepage and confirms several of the same issues, with a few additional data points:</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H1 Heading Count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Too many H1 tags found (12 per Rank Math; SEOmator counted 14) — should be exactly one per page.</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 Alt Attributes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5 images have no alt attribute (matches SEOmator's finding exactly).</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Open Graph Meta</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Some OpenGraph meta tags are missing (og:image), consistent with SEOmator.</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Minify CSS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The Typekit font CSS file (use.typekit.net) is not minified.</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Minify JavaScript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The Shopify theme's constants.js file is not minified.</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Page Size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Initial HTML document is 70KB — over Rank Math's 50KB recommendation (note: this measures pre-render HTML; SEOmator's 902KB reflects the fully-rendered DOM after JavaScript runs — see note below).</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SEO Title &amp; Description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Title (45 chars) and meta description (149 chars) are both within recommended length.</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Canonical Tag</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Canonical URL correctly self-references https://bluorng.com/.</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WWW Canonicalization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Both www and non-www versions redirect to the same URL.</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Broken Links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broken links detected.</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Response Time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Server responds in under 0.8 seconds.</w:t>
            </w:r>
          </w:p>
        </w:tc>
      </w:tr>
    </w:tbl>
    <w:p>
      <w:pPr>
        <w:spacing w:after="140" w:before="160"/>
      </w:pPr>
      <w:r>
        <w:rPr>
          <w:rFonts w:ascii="Calibri" w:cs="Calibri" w:eastAsia="Calibri" w:hAnsi="Calibri"/>
          <w:color w:val="1A1A1A"/>
          <w:sz w:val="21"/>
          <w:szCs w:val="21"/>
        </w:rPr>
        <w:t xml:space="preserve">Note on the page-size discrepancy: Rank Math measures the raw HTML Shopify serves before JavaScript executes (70KB), while SEOmator crawls the fully-rendered DOM after client-side scripts finish injecting content (902KB, 4,466 elements). The gap between these two numbers is itself a signal — a large share of the page's real weight and structure is being built client-side, which is worth confirming Googlebot can fully render during indexing.</w:t>
      </w:r>
    </w:p>
    <w:p>
      <w:r>
        <w:br w:type="page"/>
      </w:r>
    </w:p>
    <w:p>
      <w:pPr>
        <w:pStyle w:val="Heading1"/>
        <w:spacing w:after="160" w:before="320"/>
      </w:pPr>
      <w:r>
        <w:rPr>
          <w:rFonts w:ascii="Calibri" w:cs="Calibri" w:eastAsia="Calibri" w:hAnsi="Calibri"/>
          <w:b/>
          <w:bCs/>
          <w:color w:val="F2612B"/>
          <w:sz w:val="30"/>
          <w:szCs w:val="30"/>
        </w:rPr>
        <w:t xml:space="preserve">Content &amp; Heading Structure</w:t>
      </w:r>
    </w:p>
    <w:p>
      <w:pPr>
        <w:spacing w:after="140" w:before="0"/>
      </w:pPr>
      <w:r>
        <w:rPr>
          <w:rFonts w:ascii="Calibri" w:cs="Calibri" w:eastAsia="Calibri" w:hAnsi="Calibri"/>
          <w:color w:val="1A1A1A"/>
          <w:sz w:val="21"/>
          <w:szCs w:val="21"/>
        </w:rPr>
        <w:t xml:space="preserve">At 69/100, Content is held back primarily by duplicated markup rather than thin content — the page actually has a healthy 2,834 words at an 8.5 reading grade level.</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Keyword Stuffing</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“price” overused at 5.86% density.</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Text-to-HTML Ratio</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2.1% text-to-code ratio, far under the 10% recommended minimum.</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Heading Hierarchy</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Heading levels skip from H1 straight to H3, bypassing H2.</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Heading Length</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One &lt;h3&gt; heading is 123 characters long — too long for a heading.</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Broken HTML Structure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Multiple &lt;head&gt; tags found (2) — invalid HTML structure.</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Content Word Count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2,834 words on the homepage.</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Content Reading Level</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Grade 8.5 reading level.</w:t>
            </w:r>
          </w:p>
        </w:tc>
      </w:tr>
    </w:tbl>
    <w:p>
      <w:pPr>
        <w:spacing w:after="140" w:before="160"/>
      </w:pPr>
      <w:r>
        <w:rPr>
          <w:rFonts w:ascii="Calibri" w:cs="Calibri" w:eastAsia="Calibri" w:hAnsi="Calibri"/>
          <w:color w:val="1A1A1A"/>
          <w:sz w:val="21"/>
          <w:szCs w:val="21"/>
        </w:rPr>
        <w:t xml:space="preserve">The heading inventory shows 14 H1 tags and 106 H3 tags, with entire product and collection lists (e.g. “Shenron Black Cap,” “Royal Blu Wave Cap,” hoodie and case names) appearing twice in the heading structure. This strongly suggests duplicate DOM nodes — likely a desktop/mobile duplicate menu or a quick-view modal that renders the same product grid a second time in the markup. Consolidating this duplication would meaningfully shrink DOM size, page weight, and the text-to-HTML ratio problem in one pass.</w:t>
      </w:r>
    </w:p>
    <w:p>
      <w:pPr>
        <w:pStyle w:val="Heading1"/>
        <w:spacing w:after="160" w:before="320"/>
      </w:pPr>
      <w:r>
        <w:rPr>
          <w:rFonts w:ascii="Calibri" w:cs="Calibri" w:eastAsia="Calibri" w:hAnsi="Calibri"/>
          <w:b/>
          <w:bCs/>
          <w:color w:val="F2612B"/>
          <w:sz w:val="30"/>
          <w:szCs w:val="30"/>
        </w:rPr>
        <w:t xml:space="preserve">Performance &amp; Core Web Vitals</w:t>
      </w:r>
    </w:p>
    <w:p>
      <w:pPr>
        <w:spacing w:after="140" w:before="0"/>
      </w:pPr>
      <w:r>
        <w:rPr>
          <w:rFonts w:ascii="Calibri" w:cs="Calibri" w:eastAsia="Calibri" w:hAnsi="Calibri"/>
          <w:color w:val="1A1A1A"/>
          <w:sz w:val="21"/>
          <w:szCs w:val="21"/>
        </w:rPr>
        <w:t xml:space="preserve">At 44/100, Performance is the weakest area of the audit and the most consequential for conversion. Real-user field data from the Chrome UX Report confirms the lab findings, especially on mobile:</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600"/>
        <w:gridCol w:w="2400"/>
        <w:gridCol w:w="2300"/>
        <w:gridCol w:w="2300"/>
      </w:tblGrid>
      <w:tr>
        <w:trPr>
          <w:tblHeader/>
        </w:trPr>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Metric</w:t>
            </w:r>
          </w:p>
        </w:tc>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Mobile (field)</w:t>
            </w:r>
          </w:p>
        </w:tc>
        <w:tc>
          <w:tcPr>
            <w:tcW w:type="dxa" w:w="23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Desktop (field)</w:t>
            </w:r>
          </w:p>
        </w:tc>
        <w:tc>
          <w:tcPr>
            <w:tcW w:type="dxa" w:w="23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Target</w:t>
            </w:r>
          </w:p>
        </w:tc>
      </w:tr>
      <w:tr>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Largest Contentful Paint</w:t>
            </w:r>
          </w:p>
        </w:tc>
        <w:tc>
          <w:tcPr>
            <w:tcW w:type="dxa" w:w="24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3.1s — Needs Improvement</w:t>
            </w:r>
          </w:p>
        </w:tc>
        <w:tc>
          <w:tcPr>
            <w:tcW w:type="dxa" w:w="23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2.4s — Good</w:t>
            </w:r>
          </w:p>
        </w:tc>
        <w:tc>
          <w:tcPr>
            <w:tcW w:type="dxa" w:w="23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 2.5s</w:t>
            </w:r>
          </w:p>
        </w:tc>
      </w:tr>
      <w:tr>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Interaction to Next Paint</w:t>
            </w:r>
          </w:p>
        </w:tc>
        <w:tc>
          <w:tcPr>
            <w:tcW w:type="dxa" w:w="24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536ms — Poor</w:t>
            </w:r>
          </w:p>
        </w:tc>
        <w:tc>
          <w:tcPr>
            <w:tcW w:type="dxa" w:w="23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160ms — Good</w:t>
            </w:r>
          </w:p>
        </w:tc>
        <w:tc>
          <w:tcPr>
            <w:tcW w:type="dxa" w:w="23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 200ms</w:t>
            </w:r>
          </w:p>
        </w:tc>
      </w:tr>
      <w:tr>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Cumulative Layout Shift</w:t>
            </w:r>
          </w:p>
        </w:tc>
        <w:tc>
          <w:tcPr>
            <w:tcW w:type="dxa" w:w="24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0 — Good</w:t>
            </w:r>
          </w:p>
        </w:tc>
        <w:tc>
          <w:tcPr>
            <w:tcW w:type="dxa" w:w="23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0 — Good</w:t>
            </w:r>
          </w:p>
        </w:tc>
        <w:tc>
          <w:tcPr>
            <w:tcW w:type="dxa" w:w="23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 0.1</w:t>
            </w:r>
          </w:p>
        </w:tc>
      </w:tr>
      <w:tr>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Core Web Vitals Assessment</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18"/>
                <w:szCs w:val="18"/>
              </w:rPr>
              <w:t xml:space="preserve">Failed</w:t>
            </w:r>
          </w:p>
        </w:tc>
        <w:tc>
          <w:tcPr>
            <w:tcW w:type="dxa" w:w="2300"/>
            <w:tcMar>
              <w:top w:type="dxa" w:w="90"/>
              <w:left w:type="dxa" w:w="120"/>
              <w:bottom w:type="dxa" w:w="90"/>
              <w:right w:type="dxa" w:w="120"/>
            </w:tcMar>
            <w:vAlign w:val="center"/>
          </w:tcPr>
          <w:p>
            <w:pPr>
              <w:jc w:val="center"/>
            </w:pPr>
            <w:r>
              <w:rPr>
                <w:rFonts w:ascii="Calibri" w:cs="Calibri" w:eastAsia="Calibri" w:hAnsi="Calibri"/>
                <w:b/>
                <w:bCs/>
                <w:color w:val="1E7A34"/>
                <w:sz w:val="18"/>
                <w:szCs w:val="18"/>
              </w:rPr>
              <w:t xml:space="preserve">Passed</w:t>
            </w:r>
          </w:p>
        </w:tc>
        <w:tc>
          <w:tcPr>
            <w:tcW w:type="dxa" w:w="23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Pass</w:t>
            </w:r>
          </w:p>
        </w:tc>
      </w:tr>
    </w:tbl>
    <w:p>
      <w:pPr>
        <w:spacing w:after="140" w:before="160"/>
      </w:pPr>
      <w:r>
        <w:rPr>
          <w:rFonts w:ascii="Calibri" w:cs="Calibri" w:eastAsia="Calibri" w:hAnsi="Calibri"/>
          <w:color w:val="1A1A1A"/>
          <w:sz w:val="21"/>
          <w:szCs w:val="21"/>
        </w:rPr>
        <w:t xml:space="preserve">Mobile fails the Core Web Vitals assessment, driven almost entirely by Interaction to Next Paint (536ms, rated Poor) — that is, the page looks fine visually (CLS is a perfect 0) but is slow to respond to taps and clicks. This lines up precisely with the 199 CSS files, 11 render-blocking scripts, and 4,466-element DOM: the browser's main thread is overloaded parsing and executing resources, so real interactions get delayed. Desktop passes comfortably.</w:t>
      </w:r>
    </w:p>
    <w:p>
      <w:pPr>
        <w:pStyle w:val="Heading2"/>
        <w:spacing w:after="160" w:before="320"/>
      </w:pPr>
      <w:r>
        <w:rPr>
          <w:rFonts w:ascii="Calibri" w:cs="Calibri" w:eastAsia="Calibri" w:hAnsi="Calibri"/>
          <w:b/>
          <w:bCs/>
          <w:color w:val="1A1A1A"/>
          <w:sz w:val="24"/>
          <w:szCs w:val="24"/>
        </w:rPr>
        <w:t xml:space="preserve">Key Performance Findings</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DOM Size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4,466 elements rendered on one page — nearly 3x the recommended limit.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CSS File Size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199 separate external stylesheets.</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Render-Blocking Resources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11 render-blocking scripts in &lt;head&gt;.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Page Weight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902KB HTML document.</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Text/Brotli Compression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compression detected on served assets.</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Inline JS Size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136KB of inline JavaScript (recommended under 50KB), plus 22 unminified inline &lt;script&gt; blocks.</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Font Loading</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Google Fonts are missing the display=swap parameter, delaying text rendering.</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Preconnect Hints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Missing preconnect for jsDelivr, Google APIs, Cloudflare CDN, and Google Tag Manager.</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LCP Optimization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LCP candidate image is missing fetchpriority="high" and is not preloaded.</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Response Time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Server responds in 211ms.</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HTTP/2+ Support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HTTP/3 supported via alt-svc header.</w:t>
            </w:r>
          </w:p>
        </w:tc>
      </w:tr>
    </w:tbl>
    <w:p>
      <w:r>
        <w:br w:type="page"/>
      </w:r>
    </w:p>
    <w:p>
      <w:pPr>
        <w:pStyle w:val="Heading1"/>
        <w:spacing w:after="160" w:before="320"/>
      </w:pPr>
      <w:r>
        <w:rPr>
          <w:rFonts w:ascii="Calibri" w:cs="Calibri" w:eastAsia="Calibri" w:hAnsi="Calibri"/>
          <w:b/>
          <w:bCs/>
          <w:color w:val="F2612B"/>
          <w:sz w:val="30"/>
          <w:szCs w:val="30"/>
        </w:rPr>
        <w:t xml:space="preserve">Links &amp; Images</w:t>
      </w:r>
    </w:p>
    <w:p>
      <w:pPr>
        <w:spacing w:after="140" w:before="0"/>
      </w:pPr>
      <w:r>
        <w:rPr>
          <w:rFonts w:ascii="Calibri" w:cs="Calibri" w:eastAsia="Calibri" w:hAnsi="Calibri"/>
          <w:color w:val="1A1A1A"/>
          <w:sz w:val="21"/>
          <w:szCs w:val="21"/>
        </w:rPr>
        <w:t xml:space="preserve">Links (76/100) and Images (64/100) both show the effects of the same underlying DOM duplication problem:</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Excessive Link Count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448 links on the homepage (recommended: fewer than 300).</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No onclick Navigation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 element uses onclick for navigation instead of a proper &lt;a href&gt; link.</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 Alt Attributes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5 images are missing alt attributes entirely.</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Descriptive Anchor Text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209 links have empty, too-short, or non-descriptive anchor text — the highest count seen across both audits.</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Modern Image Formats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All 234 images use legacy JPG/PNG/GIF/BMP formats — zero WebP/AVIF adoption.</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 Dimensions Specified</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63 images are missing explicit width/height attributes.</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 Lazy Loading</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60 below-fold images are missing loading="lazy".</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Internal Links Present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429 internal links help distribute crawl equity across the catalog.</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Broken Image Detection</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All 234 image sources are valid.</w:t>
            </w:r>
          </w:p>
        </w:tc>
      </w:tr>
    </w:tbl>
    <w:p>
      <w:pPr>
        <w:pStyle w:val="Heading1"/>
        <w:spacing w:after="160" w:before="320"/>
      </w:pPr>
      <w:r>
        <w:rPr>
          <w:rFonts w:ascii="Calibri" w:cs="Calibri" w:eastAsia="Calibri" w:hAnsi="Calibri"/>
          <w:b/>
          <w:bCs/>
          <w:color w:val="F2612B"/>
          <w:sz w:val="30"/>
          <w:szCs w:val="30"/>
        </w:rPr>
        <w:t xml:space="preserve">E-E-A-T &amp; Trust Signals</w:t>
      </w:r>
    </w:p>
    <w:p>
      <w:pPr>
        <w:spacing w:after="140" w:before="0"/>
      </w:pPr>
      <w:r>
        <w:rPr>
          <w:rFonts w:ascii="Calibri" w:cs="Calibri" w:eastAsia="Calibri" w:hAnsi="Calibri"/>
          <w:color w:val="1A1A1A"/>
          <w:sz w:val="21"/>
          <w:szCs w:val="21"/>
        </w:rPr>
        <w:t xml:space="preserve">At 71/100, E-E-A-T is the area needing the most attention relative to what's easy to fix. Critically for an e-commerce brand, BLUORNG is currently missing links to all three of the pages shoppers look for before trusting a checkout:</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About Page Link</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link to an About page found from the homepage.</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Contact Page Link</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link to a Contact page found — a meaningful trust gap for an e-commerce site.</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Terms of Service</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Terms of Service link found.</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Author Byline / Expertise Signals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author attribution or credentials found for on-page content.</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Content Dates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publication or last-modified date found.</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Physical Address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physical business address found on the page.</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Editorial Policy</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editorial policy link found.</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Privacy Policy</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Privacy policy link is present.</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External Citations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18 external links found, supporting credibility.</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Trust Signals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 trust badge is present on the page.</w:t>
            </w:r>
          </w:p>
        </w:tc>
      </w:tr>
    </w:tbl>
    <w:p>
      <w:r>
        <w:br w:type="page"/>
      </w:r>
    </w:p>
    <w:p>
      <w:pPr>
        <w:pStyle w:val="Heading1"/>
        <w:spacing w:after="160" w:before="320"/>
      </w:pPr>
      <w:r>
        <w:rPr>
          <w:rFonts w:ascii="Calibri" w:cs="Calibri" w:eastAsia="Calibri" w:hAnsi="Calibri"/>
          <w:b/>
          <w:bCs/>
          <w:color w:val="F2612B"/>
          <w:sz w:val="30"/>
          <w:szCs w:val="30"/>
        </w:rPr>
        <w:t xml:space="preserve">Accessibility</w:t>
      </w:r>
    </w:p>
    <w:p>
      <w:pPr>
        <w:spacing w:after="140" w:before="0"/>
      </w:pPr>
      <w:r>
        <w:rPr>
          <w:rFonts w:ascii="Calibri" w:cs="Calibri" w:eastAsia="Calibri" w:hAnsi="Calibri"/>
          <w:color w:val="1A1A1A"/>
          <w:sz w:val="21"/>
          <w:szCs w:val="21"/>
        </w:rPr>
        <w:t xml:space="preserve">Accessibility scores 71/100, with one outright failure that affects every mobile visitor:</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00"/>
        <w:gridCol w:w="2600"/>
        <w:gridCol w:w="5900"/>
      </w:tblGrid>
      <w:tr>
        <w:trPr>
          <w:tblHeader/>
        </w:trPr>
        <w:tc>
          <w:tcPr>
            <w:tcW w:type="dxa" w:w="11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Status</w:t>
            </w:r>
          </w:p>
        </w:tc>
        <w:tc>
          <w:tcPr>
            <w:tcW w:type="dxa" w:w="2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Check</w:t>
            </w:r>
          </w:p>
        </w:tc>
        <w:tc>
          <w:tcPr>
            <w:tcW w:type="dxa" w:w="59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Result</w:t>
            </w:r>
          </w:p>
        </w:tc>
      </w:tr>
      <w:tr>
        <w:tc>
          <w:tcPr>
            <w:tcW w:type="dxa" w:w="1100"/>
            <w:shd w:fill="F8D7DA" w:val="clear"/>
            <w:tcMar>
              <w:top w:type="dxa" w:w="90"/>
              <w:left w:type="dxa" w:w="120"/>
              <w:bottom w:type="dxa" w:w="90"/>
              <w:right w:type="dxa" w:w="120"/>
            </w:tcMar>
            <w:vAlign w:val="center"/>
          </w:tcPr>
          <w:p>
            <w:pPr>
              <w:jc w:val="center"/>
            </w:pPr>
            <w:r>
              <w:rPr>
                <w:rFonts w:ascii="Calibri" w:cs="Calibri" w:eastAsia="Calibri" w:hAnsi="Calibri"/>
                <w:b/>
                <w:bCs/>
                <w:color w:val="8A1220"/>
                <w:sz w:val="18"/>
                <w:szCs w:val="18"/>
              </w:rPr>
              <w:t xml:space="preserve">FAIL</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Zoom Not Disabled</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The viewport meta tag sets maximum-scale=1, preventing users from pinch-zooming — a WCAG violation and a real barrier for low-vision users.</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Link Discernible Text</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52 links have no discernible text for screen readers — the highest count in this audit.</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Heading Level Order</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Heading hierarchy skips a level (H1 → H3).</w:t>
            </w:r>
          </w:p>
        </w:tc>
      </w:tr>
      <w:tr>
        <w:tc>
          <w:tcPr>
            <w:tcW w:type="dxa" w:w="1100"/>
            <w:shd w:fill="FDF1D6" w:val="clear"/>
            <w:tcMar>
              <w:top w:type="dxa" w:w="90"/>
              <w:left w:type="dxa" w:w="120"/>
              <w:bottom w:type="dxa" w:w="90"/>
              <w:right w:type="dxa" w:w="120"/>
            </w:tcMar>
            <w:vAlign w:val="center"/>
          </w:tcPr>
          <w:p>
            <w:pPr>
              <w:jc w:val="center"/>
            </w:pPr>
            <w:r>
              <w:rPr>
                <w:rFonts w:ascii="Calibri" w:cs="Calibri" w:eastAsia="Calibri" w:hAnsi="Calibri"/>
                <w:b/>
                <w:bCs/>
                <w:color w:val="8A5B00"/>
                <w:sz w:val="18"/>
                <w:szCs w:val="18"/>
              </w:rPr>
              <w:t xml:space="preserve">WARN</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Interactive Element Labels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2 interactive elements lack discernible text.</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Skip Navigation Link</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 #MainContent skip link is present.</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Form Input Labels</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Both form inputs have associated labels.</w:t>
            </w:r>
          </w:p>
        </w:tc>
      </w:tr>
      <w:tr>
        <w:tc>
          <w:tcPr>
            <w:tcW w:type="dxa" w:w="1100"/>
            <w:shd w:fill="DCF3E1" w:val="clear"/>
            <w:tcMar>
              <w:top w:type="dxa" w:w="90"/>
              <w:left w:type="dxa" w:w="120"/>
              <w:bottom w:type="dxa" w:w="90"/>
              <w:right w:type="dxa" w:w="120"/>
            </w:tcMar>
            <w:vAlign w:val="center"/>
          </w:tcPr>
          <w:p>
            <w:pPr>
              <w:jc w:val="center"/>
            </w:pPr>
            <w:r>
              <w:rPr>
                <w:rFonts w:ascii="Calibri" w:cs="Calibri" w:eastAsia="Calibri" w:hAnsi="Calibri"/>
                <w:b/>
                <w:bCs/>
                <w:color w:val="14602A"/>
                <w:sz w:val="18"/>
                <w:szCs w:val="18"/>
              </w:rPr>
              <w:t xml:space="preserve">PASS</w:t>
            </w:r>
          </w:p>
        </w:tc>
        <w:tc>
          <w:tcPr>
            <w:tcW w:type="dxa" w:w="26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Color Contrast (Heuristic)</w:t>
            </w:r>
          </w:p>
        </w:tc>
        <w:tc>
          <w:tcPr>
            <w:tcW w:type="dxa" w:w="59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No obvious inline-style contrast issues detected.</w:t>
            </w:r>
          </w:p>
        </w:tc>
      </w:tr>
    </w:tbl>
    <w:p>
      <w:r>
        <w:br w:type="page"/>
      </w:r>
    </w:p>
    <w:p>
      <w:pPr>
        <w:pStyle w:val="Heading1"/>
        <w:spacing w:after="160" w:before="320"/>
      </w:pPr>
      <w:r>
        <w:rPr>
          <w:rFonts w:ascii="Calibri" w:cs="Calibri" w:eastAsia="Calibri" w:hAnsi="Calibri"/>
          <w:b/>
          <w:bCs/>
          <w:color w:val="F2612B"/>
          <w:sz w:val="30"/>
          <w:szCs w:val="30"/>
        </w:rPr>
        <w:t xml:space="preserve">Off-Page SEO / Backlink Profile</w:t>
      </w:r>
    </w:p>
    <w:p>
      <w:pPr>
        <w:spacing w:after="140" w:before="0"/>
      </w:pPr>
      <w:r>
        <w:rPr>
          <w:rFonts w:ascii="Calibri" w:cs="Calibri" w:eastAsia="Calibri" w:hAnsi="Calibri"/>
          <w:color w:val="1A1A1A"/>
          <w:sz w:val="21"/>
          <w:szCs w:val="21"/>
        </w:rPr>
        <w:t xml:space="preserve">This audit's crawl data (SEOmator, Rank Math, PageSpeed Insights) covers on-page and technical SEO only. Backlink and referring-domain data comes from a separate class of tool that indexes the wider web — it is not part of a single-page crawl. The metrics below should be pulled from a live backlink index before this report is finalized for a client.</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00"/>
        <w:gridCol w:w="2900"/>
        <w:gridCol w:w="3400"/>
      </w:tblGrid>
      <w:tr>
        <w:trPr>
          <w:tblHeader/>
        </w:trPr>
        <w:tc>
          <w:tcPr>
            <w:tcW w:type="dxa" w:w="33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Metric</w:t>
            </w:r>
          </w:p>
        </w:tc>
        <w:tc>
          <w:tcPr>
            <w:tcW w:type="dxa" w:w="29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Value</w:t>
            </w:r>
          </w:p>
        </w:tc>
        <w:tc>
          <w:tcPr>
            <w:tcW w:type="dxa" w:w="3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Suggested Source</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Domain Rating / Authority Score</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Ahrefs Free Backlink Checker or Semrush Website Authority Checker</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Total Backlinks</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Ahrefs Free Backlink Checker</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Referring Domains</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Ahrefs Free Backlink Checker</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Dofollow vs. Nofollow Split</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Semrush Backlink Analytics</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Top Anchor Text</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Ahrefs / Semrush Backlink report</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Link Velocity (new/lost, 30 days)</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Semrush Backlink Analytics</w:t>
            </w:r>
          </w:p>
        </w:tc>
      </w:tr>
      <w:tr>
        <w:tc>
          <w:tcPr>
            <w:tcW w:type="dxa" w:w="33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Estimated Organic Traffic</w:t>
            </w:r>
          </w:p>
        </w:tc>
        <w:tc>
          <w:tcPr>
            <w:tcW w:type="dxa" w:w="2900"/>
            <w:tcMar>
              <w:top w:type="dxa" w:w="90"/>
              <w:left w:type="dxa" w:w="120"/>
              <w:bottom w:type="dxa" w:w="90"/>
              <w:right w:type="dxa" w:w="120"/>
            </w:tcMar>
            <w:vAlign w:val="center"/>
          </w:tcPr>
          <w:p>
            <w:pPr>
              <w:jc w:val="center"/>
            </w:pPr>
            <w:r>
              <w:rPr>
                <w:rFonts w:ascii="Calibri" w:cs="Calibri" w:eastAsia="Calibri" w:hAnsi="Calibri"/>
                <w:i/>
                <w:iCs/>
                <w:color w:val="6B6B6B"/>
                <w:sz w:val="18"/>
                <w:szCs w:val="18"/>
              </w:rPr>
              <w:t xml:space="preserve">[ TBD ]</w:t>
            </w:r>
          </w:p>
        </w:tc>
        <w:tc>
          <w:tcPr>
            <w:tcW w:type="dxa" w:w="3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Ahrefs / Semrush Domain Overview</w:t>
            </w:r>
          </w:p>
        </w:tc>
      </w:tr>
    </w:tbl>
    <w:p>
      <w:pPr>
        <w:pStyle w:val="Heading2"/>
        <w:spacing w:after="160" w:before="320"/>
      </w:pPr>
      <w:r>
        <w:rPr>
          <w:rFonts w:ascii="Calibri" w:cs="Calibri" w:eastAsia="Calibri" w:hAnsi="Calibri"/>
          <w:b/>
          <w:bCs/>
          <w:color w:val="1A1A1A"/>
          <w:sz w:val="24"/>
          <w:szCs w:val="24"/>
        </w:rPr>
        <w:t xml:space="preserve">Confirmed Off-Page Signals</w:t>
      </w:r>
    </w:p>
    <w:p>
      <w:pPr>
        <w:spacing w:after="140" w:before="0"/>
      </w:pPr>
      <w:r>
        <w:rPr>
          <w:rFonts w:ascii="Calibri" w:cs="Calibri" w:eastAsia="Calibri" w:hAnsi="Calibri"/>
          <w:color w:val="1A1A1A"/>
          <w:sz w:val="21"/>
          <w:szCs w:val="21"/>
        </w:rPr>
        <w:t xml:space="preserve">These signals were verified directly rather than estimated:</w:t>
      </w:r>
    </w:p>
    <w:p>
      <w:pPr>
        <w:pStyle w:val="ListParagraph"/>
        <w:numPr>
          <w:ilvl w:val="0"/>
          <w:numId w:val="2"/>
        </w:numPr>
        <w:spacing w:after="90"/>
      </w:pPr>
      <w:r>
        <w:rPr>
          <w:rFonts w:ascii="Calibri" w:cs="Calibri" w:eastAsia="Calibri" w:hAnsi="Calibri"/>
          <w:color w:val="1A1A1A"/>
          <w:sz w:val="21"/>
          <w:szCs w:val="21"/>
        </w:rPr>
        <w:t xml:space="preserve">Active social profiles linked from the homepage: Instagram, YouTube, and LinkedIn — all confirmed present (no Facebook or X link found, unlike typical competitors).</w:t>
      </w:r>
    </w:p>
    <w:p>
      <w:pPr>
        <w:pStyle w:val="ListParagraph"/>
        <w:numPr>
          <w:ilvl w:val="0"/>
          <w:numId w:val="2"/>
        </w:numPr>
        <w:spacing w:after="90"/>
      </w:pPr>
      <w:r>
        <w:rPr>
          <w:rFonts w:ascii="Calibri" w:cs="Calibri" w:eastAsia="Calibri" w:hAnsi="Calibri"/>
          <w:color w:val="1A1A1A"/>
          <w:sz w:val="21"/>
          <w:szCs w:val="21"/>
        </w:rPr>
        <w:t xml:space="preserve">18 external citation links were found on the homepage, a positive on-page signal that can support (but does not replace) off-page authority.</w:t>
      </w:r>
    </w:p>
    <w:p>
      <w:pPr>
        <w:pStyle w:val="ListParagraph"/>
        <w:numPr>
          <w:ilvl w:val="0"/>
          <w:numId w:val="2"/>
        </w:numPr>
        <w:spacing w:after="90"/>
      </w:pPr>
      <w:r>
        <w:rPr>
          <w:rFonts w:ascii="Calibri" w:cs="Calibri" w:eastAsia="Calibri" w:hAnsi="Calibri"/>
          <w:color w:val="1A1A1A"/>
          <w:sz w:val="21"/>
          <w:szCs w:val="21"/>
        </w:rPr>
        <w:t xml:space="preserve">The site is built on Shopify (confirmed via cdn.shop asset paths), which is worth noting when benchmarking technical constraints against competitors on other platforms.</w:t>
      </w:r>
    </w:p>
    <w:p>
      <w:pPr>
        <w:pStyle w:val="Heading2"/>
        <w:spacing w:after="160" w:before="320"/>
      </w:pPr>
      <w:r>
        <w:rPr>
          <w:rFonts w:ascii="Calibri" w:cs="Calibri" w:eastAsia="Calibri" w:hAnsi="Calibri"/>
          <w:b/>
          <w:bCs/>
          <w:color w:val="1A1A1A"/>
          <w:sz w:val="24"/>
          <w:szCs w:val="24"/>
        </w:rPr>
        <w:t xml:space="preserve">Why This Matters</w:t>
      </w:r>
    </w:p>
    <w:p>
      <w:pPr>
        <w:spacing w:after="140" w:before="0"/>
      </w:pPr>
      <w:r>
        <w:rPr>
          <w:rFonts w:ascii="Calibri" w:cs="Calibri" w:eastAsia="Calibri" w:hAnsi="Calibri"/>
          <w:color w:val="1A1A1A"/>
          <w:sz w:val="21"/>
          <w:szCs w:val="21"/>
        </w:rPr>
        <w:t xml:space="preserve">Backlinks remain one of the strongest ranking signals search engines use to judge trust and authority. Once the Domain Rating/Authority Score and referring-domain data above are filled in, they should be benchmarked against 2–3 direct competitors in the Indian streetwear space to judge whether BLUORNG's link profile is ahead of, in line with, or behind its competitive set — and to prioritize whether link-building or the technical fixes below deserve more resourcing next quarter.</w:t>
      </w:r>
    </w:p>
    <w:p>
      <w:r>
        <w:br w:type="page"/>
      </w:r>
    </w:p>
    <w:p>
      <w:pPr>
        <w:pStyle w:val="Heading1"/>
        <w:spacing w:after="160" w:before="320"/>
      </w:pPr>
      <w:r>
        <w:rPr>
          <w:rFonts w:ascii="Calibri" w:cs="Calibri" w:eastAsia="Calibri" w:hAnsi="Calibri"/>
          <w:b/>
          <w:bCs/>
          <w:color w:val="F2612B"/>
          <w:sz w:val="30"/>
          <w:szCs w:val="30"/>
        </w:rPr>
        <w:t xml:space="preserve">What's Already Working Well</w:t>
      </w:r>
    </w:p>
    <w:p>
      <w:pPr>
        <w:spacing w:after="140" w:before="0"/>
      </w:pPr>
      <w:r>
        <w:rPr>
          <w:rFonts w:ascii="Calibri" w:cs="Calibri" w:eastAsia="Calibri" w:hAnsi="Calibri"/>
          <w:color w:val="1A1A1A"/>
          <w:sz w:val="21"/>
          <w:szCs w:val="21"/>
        </w:rPr>
        <w:t xml:space="preserve">Several foundational areas are in excellent shape and require no immediate action:</w:t>
      </w:r>
    </w:p>
    <w:p>
      <w:pPr>
        <w:pStyle w:val="ListParagraph"/>
        <w:numPr>
          <w:ilvl w:val="0"/>
          <w:numId w:val="2"/>
        </w:numPr>
        <w:spacing w:after="90"/>
      </w:pPr>
      <w:r>
        <w:rPr>
          <w:rFonts w:ascii="Calibri" w:cs="Calibri" w:eastAsia="Calibri" w:hAnsi="Calibri"/>
          <w:color w:val="1A1A1A"/>
          <w:sz w:val="21"/>
          <w:szCs w:val="21"/>
        </w:rPr>
        <w:t xml:space="preserve">URL Structure (100/100) — clean, lowercase, hyphenated, no tracking parameters or session IDs.</w:t>
      </w:r>
    </w:p>
    <w:p>
      <w:pPr>
        <w:pStyle w:val="ListParagraph"/>
        <w:numPr>
          <w:ilvl w:val="0"/>
          <w:numId w:val="2"/>
        </w:numPr>
        <w:spacing w:after="90"/>
      </w:pPr>
      <w:r>
        <w:rPr>
          <w:rFonts w:ascii="Calibri" w:cs="Calibri" w:eastAsia="Calibri" w:hAnsi="Calibri"/>
          <w:color w:val="1A1A1A"/>
          <w:sz w:val="21"/>
          <w:szCs w:val="21"/>
        </w:rPr>
        <w:t xml:space="preserve">Structured Data (100/100) — valid Organization and WebSite JSON-LD schema with SearchAction.</w:t>
      </w:r>
    </w:p>
    <w:p>
      <w:pPr>
        <w:pStyle w:val="ListParagraph"/>
        <w:numPr>
          <w:ilvl w:val="0"/>
          <w:numId w:val="2"/>
        </w:numPr>
        <w:spacing w:after="90"/>
      </w:pPr>
      <w:r>
        <w:rPr>
          <w:rFonts w:ascii="Calibri" w:cs="Calibri" w:eastAsia="Calibri" w:hAnsi="Calibri"/>
          <w:color w:val="1A1A1A"/>
          <w:sz w:val="21"/>
          <w:szCs w:val="21"/>
        </w:rPr>
        <w:t xml:space="preserve">Mobile (100/100) — readable font sizes, correct viewport width, no intrusive interstitials, no horizontal scroll issues.</w:t>
      </w:r>
    </w:p>
    <w:p>
      <w:pPr>
        <w:pStyle w:val="ListParagraph"/>
        <w:numPr>
          <w:ilvl w:val="0"/>
          <w:numId w:val="2"/>
        </w:numPr>
        <w:spacing w:after="90"/>
      </w:pPr>
      <w:r>
        <w:rPr>
          <w:rFonts w:ascii="Calibri" w:cs="Calibri" w:eastAsia="Calibri" w:hAnsi="Calibri"/>
          <w:color w:val="1A1A1A"/>
          <w:sz w:val="21"/>
          <w:szCs w:val="21"/>
        </w:rPr>
        <w:t xml:space="preserve">Internationalization (100/100) — correct lang attribute for the site's single-locale setup.</w:t>
      </w:r>
    </w:p>
    <w:p>
      <w:pPr>
        <w:pStyle w:val="ListParagraph"/>
        <w:numPr>
          <w:ilvl w:val="0"/>
          <w:numId w:val="2"/>
        </w:numPr>
        <w:spacing w:after="90"/>
      </w:pPr>
      <w:r>
        <w:rPr>
          <w:rFonts w:ascii="Calibri" w:cs="Calibri" w:eastAsia="Calibri" w:hAnsi="Calibri"/>
          <w:color w:val="1A1A1A"/>
          <w:sz w:val="21"/>
          <w:szCs w:val="21"/>
        </w:rPr>
        <w:t xml:space="preserve">Core SEO (98/100) — title, meta description, canonical, favicon, and viewport all correctly implemented.</w:t>
      </w:r>
    </w:p>
    <w:p>
      <w:pPr>
        <w:pStyle w:val="ListParagraph"/>
        <w:numPr>
          <w:ilvl w:val="0"/>
          <w:numId w:val="2"/>
        </w:numPr>
        <w:spacing w:after="90"/>
      </w:pPr>
      <w:r>
        <w:rPr>
          <w:rFonts w:ascii="Calibri" w:cs="Calibri" w:eastAsia="Calibri" w:hAnsi="Calibri"/>
          <w:color w:val="1A1A1A"/>
          <w:sz w:val="21"/>
          <w:szCs w:val="21"/>
        </w:rPr>
        <w:t xml:space="preserve">Cumulative Layout Shift — a perfect 0 on both mobile and desktop field data, meaning the page never visually jumps around as it loads, unlike many competitors.</w:t>
      </w:r>
    </w:p>
    <w:p>
      <w:pPr>
        <w:pStyle w:val="ListParagraph"/>
        <w:numPr>
          <w:ilvl w:val="0"/>
          <w:numId w:val="2"/>
        </w:numPr>
        <w:spacing w:after="90"/>
      </w:pPr>
      <w:r>
        <w:rPr>
          <w:rFonts w:ascii="Calibri" w:cs="Calibri" w:eastAsia="Calibri" w:hAnsi="Calibri"/>
          <w:color w:val="1A1A1A"/>
          <w:sz w:val="21"/>
          <w:szCs w:val="21"/>
        </w:rPr>
        <w:t xml:space="preserve">AI / GEO Readiness (89/100) — strong content structure and no AI crawler blocks, positioning the site well for AI-driven search discovery.</w:t>
      </w:r>
    </w:p>
    <w:p>
      <w:r>
        <w:br w:type="page"/>
      </w:r>
    </w:p>
    <w:p>
      <w:pPr>
        <w:pStyle w:val="Heading1"/>
        <w:spacing w:after="160" w:before="320"/>
      </w:pPr>
      <w:r>
        <w:rPr>
          <w:rFonts w:ascii="Calibri" w:cs="Calibri" w:eastAsia="Calibri" w:hAnsi="Calibri"/>
          <w:b/>
          <w:bCs/>
          <w:color w:val="F2612B"/>
          <w:sz w:val="30"/>
          <w:szCs w:val="30"/>
        </w:rPr>
        <w:t xml:space="preserve">Recommendations Roadmap</w:t>
      </w:r>
    </w:p>
    <w:p>
      <w:pPr>
        <w:pStyle w:val="Heading2"/>
        <w:spacing w:after="160" w:before="320"/>
      </w:pPr>
      <w:r>
        <w:rPr>
          <w:rFonts w:ascii="Calibri" w:cs="Calibri" w:eastAsia="Calibri" w:hAnsi="Calibri"/>
          <w:b/>
          <w:bCs/>
          <w:color w:val="1E7A34"/>
          <w:sz w:val="24"/>
          <w:szCs w:val="24"/>
        </w:rPr>
        <w:t xml:space="preserve">Quick Wins (1–2 weeks)</w:t>
      </w:r>
    </w:p>
    <w:p>
      <w:pPr>
        <w:pStyle w:val="ListParagraph"/>
        <w:numPr>
          <w:ilvl w:val="0"/>
          <w:numId w:val="2"/>
        </w:numPr>
        <w:spacing w:after="90"/>
      </w:pPr>
      <w:r>
        <w:rPr>
          <w:rFonts w:ascii="Calibri" w:cs="Calibri" w:eastAsia="Calibri" w:hAnsi="Calibri"/>
          <w:color w:val="1A1A1A"/>
          <w:sz w:val="21"/>
          <w:szCs w:val="21"/>
        </w:rPr>
        <w:t xml:space="preserve">Add About, Contact, and Terms of Service links to the homepage/footer — all three are currently missing and are basic trust requirements for an e-commerce checkout.</w:t>
      </w:r>
    </w:p>
    <w:p>
      <w:pPr>
        <w:pStyle w:val="ListParagraph"/>
        <w:numPr>
          <w:ilvl w:val="0"/>
          <w:numId w:val="2"/>
        </w:numPr>
        <w:spacing w:after="90"/>
      </w:pPr>
      <w:r>
        <w:rPr>
          <w:rFonts w:ascii="Calibri" w:cs="Calibri" w:eastAsia="Calibri" w:hAnsi="Calibri"/>
          <w:color w:val="1A1A1A"/>
          <w:sz w:val="21"/>
          <w:szCs w:val="21"/>
        </w:rPr>
        <w:t xml:space="preserve">Add an og:image tag so shared links display a preview image.</w:t>
      </w:r>
    </w:p>
    <w:p>
      <w:pPr>
        <w:pStyle w:val="ListParagraph"/>
        <w:numPr>
          <w:ilvl w:val="0"/>
          <w:numId w:val="2"/>
        </w:numPr>
        <w:spacing w:after="90"/>
      </w:pPr>
      <w:r>
        <w:rPr>
          <w:rFonts w:ascii="Calibri" w:cs="Calibri" w:eastAsia="Calibri" w:hAnsi="Calibri"/>
          <w:color w:val="1A1A1A"/>
          <w:sz w:val="21"/>
          <w:szCs w:val="21"/>
        </w:rPr>
        <w:t xml:space="preserve">Remove maximum-scale=1 from the viewport meta tag to restore pinch-to-zoom for accessibility.</w:t>
      </w:r>
    </w:p>
    <w:p>
      <w:pPr>
        <w:pStyle w:val="ListParagraph"/>
        <w:numPr>
          <w:ilvl w:val="0"/>
          <w:numId w:val="2"/>
        </w:numPr>
        <w:spacing w:after="90"/>
      </w:pPr>
      <w:r>
        <w:rPr>
          <w:rFonts w:ascii="Calibri" w:cs="Calibri" w:eastAsia="Calibri" w:hAnsi="Calibri"/>
          <w:color w:val="1A1A1A"/>
          <w:sz w:val="21"/>
          <w:szCs w:val="21"/>
        </w:rPr>
        <w:t xml:space="preserve">Replace the 1 onclick-based navigation element with a proper &lt;a href&gt; link.</w:t>
      </w:r>
    </w:p>
    <w:p>
      <w:pPr>
        <w:pStyle w:val="ListParagraph"/>
        <w:numPr>
          <w:ilvl w:val="0"/>
          <w:numId w:val="2"/>
        </w:numPr>
        <w:spacing w:after="90"/>
      </w:pPr>
      <w:r>
        <w:rPr>
          <w:rFonts w:ascii="Calibri" w:cs="Calibri" w:eastAsia="Calibri" w:hAnsi="Calibri"/>
          <w:color w:val="1A1A1A"/>
          <w:sz w:val="21"/>
          <w:szCs w:val="21"/>
        </w:rPr>
        <w:t xml:space="preserve">Add alt attributes to the 5 images currently missing them.</w:t>
      </w:r>
    </w:p>
    <w:p>
      <w:pPr>
        <w:pStyle w:val="ListParagraph"/>
        <w:numPr>
          <w:ilvl w:val="0"/>
          <w:numId w:val="2"/>
        </w:numPr>
        <w:spacing w:after="90"/>
      </w:pPr>
      <w:r>
        <w:rPr>
          <w:rFonts w:ascii="Calibri" w:cs="Calibri" w:eastAsia="Calibri" w:hAnsi="Calibri"/>
          <w:color w:val="1A1A1A"/>
          <w:sz w:val="21"/>
          <w:szCs w:val="21"/>
        </w:rPr>
        <w:t xml:space="preserve">Add the display=swap parameter to Google Fonts to avoid blocking text rendering.</w:t>
      </w:r>
    </w:p>
    <w:p>
      <w:pPr>
        <w:pStyle w:val="ListParagraph"/>
        <w:numPr>
          <w:ilvl w:val="0"/>
          <w:numId w:val="2"/>
        </w:numPr>
        <w:spacing w:after="90"/>
      </w:pPr>
      <w:r>
        <w:rPr>
          <w:rFonts w:ascii="Calibri" w:cs="Calibri" w:eastAsia="Calibri" w:hAnsi="Calibri"/>
          <w:color w:val="1A1A1A"/>
          <w:sz w:val="21"/>
          <w:szCs w:val="21"/>
        </w:rPr>
        <w:t xml:space="preserve">Reduce natural-language repetition of “price.”</w:t>
      </w:r>
    </w:p>
    <w:p>
      <w:pPr>
        <w:pStyle w:val="Heading2"/>
        <w:spacing w:after="160" w:before="320"/>
      </w:pPr>
      <w:r>
        <w:rPr>
          <w:rFonts w:ascii="Calibri" w:cs="Calibri" w:eastAsia="Calibri" w:hAnsi="Calibri"/>
          <w:b/>
          <w:bCs/>
          <w:color w:val="B8860B"/>
          <w:sz w:val="24"/>
          <w:szCs w:val="24"/>
        </w:rPr>
        <w:t xml:space="preserve">Medium-Term (3–6 weeks)</w:t>
      </w:r>
    </w:p>
    <w:p>
      <w:pPr>
        <w:pStyle w:val="ListParagraph"/>
        <w:numPr>
          <w:ilvl w:val="0"/>
          <w:numId w:val="2"/>
        </w:numPr>
        <w:spacing w:after="90"/>
      </w:pPr>
      <w:r>
        <w:rPr>
          <w:rFonts w:ascii="Calibri" w:cs="Calibri" w:eastAsia="Calibri" w:hAnsi="Calibri"/>
          <w:color w:val="1A1A1A"/>
          <w:sz w:val="21"/>
          <w:szCs w:val="21"/>
        </w:rPr>
        <w:t xml:space="preserve">Audit the theme and installed Shopify apps for duplicate markup — the 14 H1 tags and paired duplicate H3 headings (e.g. every cap and hoodie name appearing twice) point to a quick-view modal or duplicate menu rendering the same content twice.</w:t>
      </w:r>
    </w:p>
    <w:p>
      <w:pPr>
        <w:pStyle w:val="ListParagraph"/>
        <w:numPr>
          <w:ilvl w:val="0"/>
          <w:numId w:val="2"/>
        </w:numPr>
        <w:spacing w:after="90"/>
      </w:pPr>
      <w:r>
        <w:rPr>
          <w:rFonts w:ascii="Calibri" w:cs="Calibri" w:eastAsia="Calibri" w:hAnsi="Calibri"/>
          <w:color w:val="1A1A1A"/>
          <w:sz w:val="21"/>
          <w:szCs w:val="21"/>
        </w:rPr>
        <w:t xml:space="preserve">Consolidate the 199 external CSS files — investigate which apps are each injecting their own stylesheet and combine or remove redundant ones.</w:t>
      </w:r>
    </w:p>
    <w:p>
      <w:pPr>
        <w:pStyle w:val="ListParagraph"/>
        <w:numPr>
          <w:ilvl w:val="0"/>
          <w:numId w:val="2"/>
        </w:numPr>
        <w:spacing w:after="90"/>
      </w:pPr>
      <w:r>
        <w:rPr>
          <w:rFonts w:ascii="Calibri" w:cs="Calibri" w:eastAsia="Calibri" w:hAnsi="Calibri"/>
          <w:color w:val="1A1A1A"/>
          <w:sz w:val="21"/>
          <w:szCs w:val="21"/>
        </w:rPr>
        <w:t xml:space="preserve">Minify the Typekit CSS and the theme's constants.js file.</w:t>
      </w:r>
    </w:p>
    <w:p>
      <w:pPr>
        <w:pStyle w:val="ListParagraph"/>
        <w:numPr>
          <w:ilvl w:val="0"/>
          <w:numId w:val="2"/>
        </w:numPr>
        <w:spacing w:after="90"/>
      </w:pPr>
      <w:r>
        <w:rPr>
          <w:rFonts w:ascii="Calibri" w:cs="Calibri" w:eastAsia="Calibri" w:hAnsi="Calibri"/>
          <w:color w:val="1A1A1A"/>
          <w:sz w:val="21"/>
          <w:szCs w:val="21"/>
        </w:rPr>
        <w:t xml:space="preserve">Add preconnect hints for jsDelivr, Google APIs, Cloudflare CDN, and Google Tag Manager.</w:t>
      </w:r>
    </w:p>
    <w:p>
      <w:pPr>
        <w:pStyle w:val="ListParagraph"/>
        <w:numPr>
          <w:ilvl w:val="0"/>
          <w:numId w:val="2"/>
        </w:numPr>
        <w:spacing w:after="90"/>
      </w:pPr>
      <w:r>
        <w:rPr>
          <w:rFonts w:ascii="Calibri" w:cs="Calibri" w:eastAsia="Calibri" w:hAnsi="Calibri"/>
          <w:color w:val="1A1A1A"/>
          <w:sz w:val="21"/>
          <w:szCs w:val="21"/>
        </w:rPr>
        <w:t xml:space="preserve">Preload and set fetchpriority="high" on the LCP image.</w:t>
      </w:r>
    </w:p>
    <w:p>
      <w:pPr>
        <w:pStyle w:val="ListParagraph"/>
        <w:numPr>
          <w:ilvl w:val="0"/>
          <w:numId w:val="2"/>
        </w:numPr>
        <w:spacing w:after="90"/>
      </w:pPr>
      <w:r>
        <w:rPr>
          <w:rFonts w:ascii="Calibri" w:cs="Calibri" w:eastAsia="Calibri" w:hAnsi="Calibri"/>
          <w:color w:val="1A1A1A"/>
          <w:sz w:val="21"/>
          <w:szCs w:val="21"/>
        </w:rPr>
        <w:t xml:space="preserve">Rewrite the 209 non-descriptive links and the 52 links with no discernible text with real anchor text.</w:t>
      </w:r>
    </w:p>
    <w:p>
      <w:pPr>
        <w:pStyle w:val="ListParagraph"/>
        <w:numPr>
          <w:ilvl w:val="0"/>
          <w:numId w:val="2"/>
        </w:numPr>
        <w:spacing w:after="90"/>
      </w:pPr>
      <w:r>
        <w:rPr>
          <w:rFonts w:ascii="Calibri" w:cs="Calibri" w:eastAsia="Calibri" w:hAnsi="Calibri"/>
          <w:color w:val="1A1A1A"/>
          <w:sz w:val="21"/>
          <w:szCs w:val="21"/>
        </w:rPr>
        <w:t xml:space="preserve">Add width/height attributes and lazy-loading to images currently missing them.</w:t>
      </w:r>
    </w:p>
    <w:p>
      <w:pPr>
        <w:pStyle w:val="Heading2"/>
        <w:spacing w:after="160" w:before="320"/>
      </w:pPr>
      <w:r>
        <w:rPr>
          <w:rFonts w:ascii="Calibri" w:cs="Calibri" w:eastAsia="Calibri" w:hAnsi="Calibri"/>
          <w:b/>
          <w:bCs/>
          <w:color w:val="C0182B"/>
          <w:sz w:val="24"/>
          <w:szCs w:val="24"/>
        </w:rPr>
        <w:t xml:space="preserve">Longer-Term (6–12 weeks)</w:t>
      </w:r>
    </w:p>
    <w:p>
      <w:pPr>
        <w:pStyle w:val="ListParagraph"/>
        <w:numPr>
          <w:ilvl w:val="0"/>
          <w:numId w:val="2"/>
        </w:numPr>
        <w:spacing w:after="90"/>
      </w:pPr>
      <w:r>
        <w:rPr>
          <w:rFonts w:ascii="Calibri" w:cs="Calibri" w:eastAsia="Calibri" w:hAnsi="Calibri"/>
          <w:color w:val="1A1A1A"/>
          <w:sz w:val="21"/>
          <w:szCs w:val="21"/>
        </w:rPr>
        <w:t xml:space="preserve">Reduce DOM size from 4,466 elements toward the 1,500-element target — this is the single highest-leverage fix and will very likely resolve the poor mobile INP (536ms) in the same pass.</w:t>
      </w:r>
    </w:p>
    <w:p>
      <w:pPr>
        <w:pStyle w:val="ListParagraph"/>
        <w:numPr>
          <w:ilvl w:val="0"/>
          <w:numId w:val="2"/>
        </w:numPr>
        <w:spacing w:after="90"/>
      </w:pPr>
      <w:r>
        <w:rPr>
          <w:rFonts w:ascii="Calibri" w:cs="Calibri" w:eastAsia="Calibri" w:hAnsi="Calibri"/>
          <w:color w:val="1A1A1A"/>
          <w:sz w:val="21"/>
          <w:szCs w:val="21"/>
        </w:rPr>
        <w:t xml:space="preserve">Reduce page weight from 902KB toward the 300KB target by removing unused CSS/JS and consolidating render-blocking scripts.</w:t>
      </w:r>
    </w:p>
    <w:p>
      <w:pPr>
        <w:pStyle w:val="ListParagraph"/>
        <w:numPr>
          <w:ilvl w:val="0"/>
          <w:numId w:val="2"/>
        </w:numPr>
        <w:spacing w:after="90"/>
      </w:pPr>
      <w:r>
        <w:rPr>
          <w:rFonts w:ascii="Calibri" w:cs="Calibri" w:eastAsia="Calibri" w:hAnsi="Calibri"/>
          <w:color w:val="1A1A1A"/>
          <w:sz w:val="21"/>
          <w:szCs w:val="21"/>
        </w:rPr>
        <w:t xml:space="preserve">Convert all 234 images from legacy JPG/PNG formats to WebP/AVIF.</w:t>
      </w:r>
    </w:p>
    <w:p>
      <w:pPr>
        <w:pStyle w:val="ListParagraph"/>
        <w:numPr>
          <w:ilvl w:val="0"/>
          <w:numId w:val="2"/>
        </w:numPr>
        <w:spacing w:after="90"/>
      </w:pPr>
      <w:r>
        <w:rPr>
          <w:rFonts w:ascii="Calibri" w:cs="Calibri" w:eastAsia="Calibri" w:hAnsi="Calibri"/>
          <w:color w:val="1A1A1A"/>
          <w:sz w:val="21"/>
          <w:szCs w:val="21"/>
        </w:rPr>
        <w:t xml:space="preserve">Add E-E-A-T signals: author/editorial attribution, content last-updated dates, and a physical business address.</w:t>
      </w:r>
    </w:p>
    <w:p>
      <w:pPr>
        <w:pStyle w:val="ListParagraph"/>
        <w:numPr>
          <w:ilvl w:val="0"/>
          <w:numId w:val="2"/>
        </w:numPr>
        <w:spacing w:after="90"/>
      </w:pPr>
      <w:r>
        <w:rPr>
          <w:rFonts w:ascii="Calibri" w:cs="Calibri" w:eastAsia="Calibri" w:hAnsi="Calibri"/>
          <w:color w:val="1A1A1A"/>
          <w:sz w:val="21"/>
          <w:szCs w:val="21"/>
        </w:rPr>
        <w:t xml:space="preserve">Add missing Permissions-Policy and Referrer-Policy security headers, and tighten TLS/HSTS configuration.</w:t>
      </w:r>
    </w:p>
    <w:p>
      <w:pPr>
        <w:pStyle w:val="ListParagraph"/>
        <w:numPr>
          <w:ilvl w:val="0"/>
          <w:numId w:val="2"/>
        </w:numPr>
        <w:spacing w:after="90"/>
      </w:pPr>
      <w:r>
        <w:rPr>
          <w:rFonts w:ascii="Calibri" w:cs="Calibri" w:eastAsia="Calibri" w:hAnsi="Calibri"/>
          <w:color w:val="1A1A1A"/>
          <w:sz w:val="21"/>
          <w:szCs w:val="21"/>
        </w:rPr>
        <w:t xml:space="preserve">Confirm Googlebot can fully render the client-side-injected content, given the large gap between raw HTML (70KB) and rendered DOM (902KB).</w:t>
      </w:r>
    </w:p>
    <w:p>
      <w:r>
        <w:br w:type="page"/>
      </w:r>
    </w:p>
    <w:p>
      <w:pPr>
        <w:pStyle w:val="Heading1"/>
        <w:spacing w:after="160" w:before="320"/>
      </w:pPr>
      <w:r>
        <w:rPr>
          <w:rFonts w:ascii="Calibri" w:cs="Calibri" w:eastAsia="Calibri" w:hAnsi="Calibri"/>
          <w:b/>
          <w:bCs/>
          <w:color w:val="F2612B"/>
          <w:sz w:val="30"/>
          <w:szCs w:val="30"/>
        </w:rPr>
        <w:t xml:space="preserve">Conclusion</w:t>
      </w:r>
    </w:p>
    <w:p>
      <w:pPr>
        <w:spacing w:after="140" w:before="0"/>
      </w:pPr>
      <w:r>
        <w:rPr>
          <w:rFonts w:ascii="Calibri" w:cs="Calibri" w:eastAsia="Calibri" w:hAnsi="Calibri"/>
          <w:color w:val="1A1A1A"/>
          <w:sz w:val="21"/>
          <w:szCs w:val="21"/>
        </w:rPr>
        <w:t xml:space="preserve">BLUORNG's homepage has solid on-page fundamentals — clean URLs, valid structured data, strong metadata, and a perfect Cumulative Layout Shift score — but is carrying a significant amount of technical debt, almost certainly from a heavy stack of Shopify apps each contributing their own CSS, JavaScript, and duplicated markup. This shows up consistently across every tool used in this audit: 14 H1 tags, 199 CSS files, a 4,466-element DOM, and a failing mobile Core Web Vitals score driven by slow interactivity (INP 536ms).</w:t>
      </w:r>
    </w:p>
    <w:p>
      <w:pPr>
        <w:spacing w:after="140" w:before="0"/>
      </w:pPr>
      <w:r>
        <w:rPr>
          <w:rFonts w:ascii="Calibri" w:cs="Calibri" w:eastAsia="Calibri" w:hAnsi="Calibri"/>
          <w:color w:val="1A1A1A"/>
          <w:sz w:val="21"/>
          <w:szCs w:val="21"/>
        </w:rPr>
        <w:t xml:space="preserve">The single highest-leverage fix is auditing the app/theme stack for duplicate markup and unused stylesheets — this one change would likely improve DOM size, page weight, text-to-HTML ratio, and mobile responsiveness simultaneously. Paired with the quick trust-page fixes (About/Contact/Terms) and the accessibility fix (restoring pinch-to-zoom), BLUORNG could realistically move from the high 70s into the low-to-mid 90s on both audit tools within one quarter.</w:t>
      </w:r>
    </w:p>
    <w:p>
      <w:pPr>
        <w:spacing w:after="140" w:before="0"/>
      </w:pPr>
      <w:r>
        <w:rPr>
          <w:rFonts w:ascii="Calibri" w:cs="Calibri" w:eastAsia="Calibri" w:hAnsi="Calibri"/>
          <w:color w:val="1A1A1A"/>
          <w:sz w:val="21"/>
          <w:szCs w:val="21"/>
        </w:rPr>
        <w:t xml:space="preserve"/>
      </w:r>
    </w:p>
    <w:p>
      <w:pPr>
        <w:spacing w:after="140" w:before="0"/>
      </w:pPr>
      <w:r>
        <w:rPr>
          <w:rFonts w:ascii="Calibri" w:cs="Calibri" w:eastAsia="Calibri" w:hAnsi="Calibri"/>
          <w:b/>
          <w:bCs/>
          <w:color w:val="6B6B6B"/>
          <w:sz w:val="19"/>
          <w:szCs w:val="19"/>
        </w:rPr>
        <w:t xml:space="preserve">Methodology: </w:t>
      </w:r>
      <w:r>
        <w:rPr>
          <w:rFonts w:ascii="Calibri" w:cs="Calibri" w:eastAsia="Calibri" w:hAnsi="Calibri"/>
          <w:i/>
          <w:iCs/>
          <w:color w:val="6B6B6B"/>
          <w:sz w:val="19"/>
          <w:szCs w:val="19"/>
        </w:rPr>
        <w:t xml:space="preserve">173 automated checks across 16 categories via SEOmator, 28 checks via Rank Math's SEO Analyzer, cross-referenced with Google PageSpeed Insights field data (Chrome UX Report, 28-day collection period ending 18 July 2026). Report generated 20 July 2026.</w:t>
      </w:r>
    </w:p>
    <w:sectPr>
      <w:headerReference w:type="default" r:id="rId7"/>
      <w:footerReference w:type="default" r:id="rId8"/>
      <w:pgSz w:w="12240" w:h="15840"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6B6B"/>
        <w:sz w:val="16"/>
        <w:szCs w:val="16"/>
      </w:rPr>
      <w:t xml:space="preserve">Page </w:t>
    </w:r>
    <w:r>
      <w:rPr>
        <w:rFonts w:ascii="Calibri" w:cs="Calibri" w:eastAsia="Calibri" w:hAnsi="Calibri"/>
        <w:color w:val="6B6B6B"/>
        <w:sz w:val="16"/>
        <w:szCs w:val="16"/>
      </w:rPr>
      <w:fldChar w:fldCharType="begin"/>
      <w:instrText xml:space="preserve">PAGE</w:instrText>
      <w:fldChar w:fldCharType="separate"/>
      <w:fldChar w:fldCharType="end"/>
    </w:r>
    <w:r>
      <w:rPr>
        <w:rFonts w:ascii="Calibri" w:cs="Calibri" w:eastAsia="Calibri" w:hAnsi="Calibri"/>
        <w:color w:val="6B6B6B"/>
        <w:sz w:val="16"/>
        <w:szCs w:val="16"/>
      </w:rPr>
      <w:t xml:space="preserve"> of </w:t>
    </w:r>
    <w:r>
      <w:rPr>
        <w:rFonts w:ascii="Calibri" w:cs="Calibri" w:eastAsia="Calibri" w:hAnsi="Calibri"/>
        <w:color w:val="6B6B6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4" w:space="4"/>
      </w:pBdr>
      <w:jc w:val="right"/>
    </w:pPr>
    <w:r>
      <w:rPr>
        <w:rFonts w:ascii="Calibri" w:cs="Calibri" w:eastAsia="Calibri" w:hAnsi="Calibri"/>
        <w:color w:val="6B6B6B"/>
        <w:sz w:val="14"/>
        <w:szCs w:val="14"/>
      </w:rPr>
      <w:t xml:space="preserve">BLUORNG.COM  •  SEO AUDIT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2026-07-20T08:23:07.037Z</dcterms:created>
  <dcterms:modified xsi:type="dcterms:W3CDTF">2026-07-20T08:23:07.057Z</dcterms:modified>
</cp:coreProperties>
</file>

<file path=docProps/custom.xml><?xml version="1.0" encoding="utf-8"?>
<Properties xmlns="http://schemas.openxmlformats.org/officeDocument/2006/custom-properties" xmlns:vt="http://schemas.openxmlformats.org/officeDocument/2006/docPropsVTypes"/>
</file>