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jc w:val="center"/>
      </w:pPr>
      <w:r>
        <w:rPr>
          <w:rFonts w:ascii="Calibri" w:cs="Calibri" w:eastAsia="Calibri" w:hAnsi="Calibri"/>
          <w:b/>
          <w:bCs/>
          <w:color w:val="5B2A86"/>
          <w:spacing w:val="20"/>
          <w:sz w:val="22"/>
          <w:szCs w:val="22"/>
        </w:rPr>
        <w:t xml:space="preserve">DIGITAL MARKETING PORTFOLIO</w:t>
      </w:r>
    </w:p>
    <w:p>
      <w:pPr>
        <w:spacing w:after="80" w:before="240"/>
        <w:jc w:val="center"/>
      </w:pPr>
      <w:r>
        <w:rPr>
          <w:rFonts w:ascii="Calibri" w:cs="Calibri" w:eastAsia="Calibri" w:hAnsi="Calibri"/>
          <w:b/>
          <w:bCs/>
          <w:color w:val="1A1A1A"/>
          <w:sz w:val="64"/>
          <w:szCs w:val="64"/>
        </w:rPr>
        <w:t xml:space="preserve">SEO Audit Report</w:t>
      </w:r>
    </w:p>
    <w:p>
      <w:pPr>
        <w:spacing w:after="500"/>
        <w:jc w:val="center"/>
      </w:pPr>
      <w:r>
        <w:rPr>
          <w:rFonts w:ascii="Calibri" w:cs="Calibri" w:eastAsia="Calibri" w:hAnsi="Calibri"/>
          <w:color w:val="6B6B6B"/>
          <w:sz w:val="32"/>
          <w:szCs w:val="32"/>
        </w:rPr>
        <w:t xml:space="preserve">The Souled Store  —  thesouledstore.com</w:t>
      </w:r>
    </w:p>
    <w:p>
      <w:pPr>
        <w:pBdr>
          <w:top w:val="single" w:color="5B2A86" w:sz="18" w:space="8"/>
        </w:pBdr>
        <w:spacing w:after="40"/>
        <w:jc w:val="center"/>
      </w:pPr>
    </w:p>
    <w:p>
      <w:pPr>
        <w:spacing w:before="700"/>
      </w:pPr>
    </w:p>
    <w:tbl>
      <w:tblPr>
        <w:tblW w:type="dxa" w:w="9600"/>
        <w:jc w:val="center"/>
        <w:tblBorders>
          <w:top w:val="none" w:color="FFFFFF" w:sz="0"/>
          <w:left w:val="none" w:color="FFFFFF" w:sz="0"/>
          <w:bottom w:val="none" w:color="FFFFFF" w:sz="0"/>
          <w:right w:val="none" w:color="FFFFFF" w:sz="0"/>
          <w:insideH w:val="none" w:color="FFFFFF" w:sz="0"/>
          <w:insideV w:val="none" w:color="FFFFFF" w:sz="0"/>
        </w:tblBorders>
        <w:tblLayout w:type="fixed"/>
      </w:tblPr>
      <w:tblGrid>
        <w:gridCol w:w="2400"/>
        <w:gridCol w:w="2400"/>
        <w:gridCol w:w="2400"/>
        <w:gridCol w:w="2400"/>
      </w:tblGrid>
      <w:tr>
        <w:tc>
          <w:tcPr>
            <w:tcW w:type="dxa" w:w="2400"/>
          </w:tcPr>
          <w:p>
            <w:pPr>
              <w:spacing w:after="20"/>
              <w:jc w:val="center"/>
            </w:pPr>
            <w:r>
              <w:rPr>
                <w:rFonts w:ascii="Calibri" w:cs="Calibri" w:eastAsia="Calibri" w:hAnsi="Calibri"/>
                <w:b/>
                <w:bCs/>
                <w:color w:val="1E7A34"/>
                <w:sz w:val="40"/>
                <w:szCs w:val="40"/>
              </w:rPr>
              <w:t xml:space="preserve">81/100</w:t>
            </w:r>
          </w:p>
          <w:p>
            <w:pPr>
              <w:jc w:val="center"/>
            </w:pPr>
            <w:r>
              <w:rPr>
                <w:rFonts w:ascii="Calibri" w:cs="Calibri" w:eastAsia="Calibri" w:hAnsi="Calibri"/>
                <w:color w:val="6B6B6B"/>
                <w:sz w:val="15"/>
                <w:szCs w:val="15"/>
              </w:rPr>
              <w:t xml:space="preserve">SEO Score</w:t>
            </w:r>
          </w:p>
        </w:tc>
        <w:tc>
          <w:tcPr>
            <w:tcW w:type="dxa" w:w="2400"/>
          </w:tcPr>
          <w:p>
            <w:pPr>
              <w:spacing w:after="20"/>
              <w:jc w:val="center"/>
            </w:pPr>
            <w:r>
              <w:rPr>
                <w:rFonts w:ascii="Calibri" w:cs="Calibri" w:eastAsia="Calibri" w:hAnsi="Calibri"/>
                <w:b/>
                <w:bCs/>
                <w:color w:val="1E7A34"/>
                <w:sz w:val="40"/>
                <w:szCs w:val="40"/>
              </w:rPr>
              <w:t xml:space="preserve">B</w:t>
            </w:r>
          </w:p>
          <w:p>
            <w:pPr>
              <w:jc w:val="center"/>
            </w:pPr>
            <w:r>
              <w:rPr>
                <w:rFonts w:ascii="Calibri" w:cs="Calibri" w:eastAsia="Calibri" w:hAnsi="Calibri"/>
                <w:color w:val="6B6B6B"/>
                <w:sz w:val="15"/>
                <w:szCs w:val="15"/>
              </w:rPr>
              <w:t xml:space="preserve">Grade</w:t>
            </w:r>
          </w:p>
        </w:tc>
        <w:tc>
          <w:tcPr>
            <w:tcW w:type="dxa" w:w="2400"/>
          </w:tcPr>
          <w:p>
            <w:pPr>
              <w:spacing w:after="20"/>
              <w:jc w:val="center"/>
            </w:pPr>
            <w:r>
              <w:rPr>
                <w:rFonts w:ascii="Calibri" w:cs="Calibri" w:eastAsia="Calibri" w:hAnsi="Calibri"/>
                <w:b/>
                <w:bCs/>
                <w:color w:val="C0182B"/>
                <w:sz w:val="40"/>
                <w:szCs w:val="40"/>
              </w:rPr>
              <w:t xml:space="preserve">Failed</w:t>
            </w:r>
          </w:p>
          <w:p>
            <w:pPr>
              <w:jc w:val="center"/>
            </w:pPr>
            <w:r>
              <w:rPr>
                <w:rFonts w:ascii="Calibri" w:cs="Calibri" w:eastAsia="Calibri" w:hAnsi="Calibri"/>
                <w:color w:val="6B6B6B"/>
                <w:sz w:val="15"/>
                <w:szCs w:val="15"/>
              </w:rPr>
              <w:t xml:space="preserve">Core Web Vitals</w:t>
            </w:r>
          </w:p>
        </w:tc>
        <w:tc>
          <w:tcPr>
            <w:tcW w:type="dxa" w:w="2400"/>
          </w:tcPr>
          <w:p>
            <w:pPr>
              <w:spacing w:after="20"/>
              <w:jc w:val="center"/>
            </w:pPr>
            <w:r>
              <w:rPr>
                <w:rFonts w:ascii="Calibri" w:cs="Calibri" w:eastAsia="Calibri" w:hAnsi="Calibri"/>
                <w:b/>
                <w:bCs/>
                <w:color w:val="5B2A86"/>
                <w:sz w:val="40"/>
                <w:szCs w:val="40"/>
              </w:rPr>
              <w:t xml:space="preserve">43.5K</w:t>
            </w:r>
          </w:p>
          <w:p>
            <w:pPr>
              <w:jc w:val="center"/>
            </w:pPr>
            <w:r>
              <w:rPr>
                <w:rFonts w:ascii="Calibri" w:cs="Calibri" w:eastAsia="Calibri" w:hAnsi="Calibri"/>
                <w:color w:val="6B6B6B"/>
                <w:sz w:val="15"/>
                <w:szCs w:val="15"/>
              </w:rPr>
              <w:t xml:space="preserve">Backlinks</w:t>
            </w:r>
          </w:p>
        </w:tc>
      </w:tr>
    </w:tbl>
    <w:p>
      <w:pPr>
        <w:spacing w:before="900"/>
      </w:pPr>
    </w:p>
    <w:p>
      <w:pPr>
        <w:jc w:val="center"/>
      </w:pPr>
      <w:r>
        <w:rPr>
          <w:rFonts w:ascii="Calibri" w:cs="Calibri" w:eastAsia="Calibri" w:hAnsi="Calibri"/>
          <w:i/>
          <w:iCs/>
          <w:color w:val="6B6B6B"/>
          <w:sz w:val="19"/>
          <w:szCs w:val="19"/>
        </w:rPr>
        <w:t xml:space="preserve">A structured audit of the homepage covering technical SEO, on-page elements,</w:t>
      </w:r>
    </w:p>
    <w:p>
      <w:pPr>
        <w:jc w:val="center"/>
      </w:pPr>
      <w:r>
        <w:rPr>
          <w:rFonts w:ascii="Calibri" w:cs="Calibri" w:eastAsia="Calibri" w:hAnsi="Calibri"/>
          <w:i/>
          <w:iCs/>
          <w:color w:val="6B6B6B"/>
          <w:sz w:val="19"/>
          <w:szCs w:val="19"/>
        </w:rPr>
        <w:t xml:space="preserve">backlinks, mobile usability, and real-user performance data.</w:t>
      </w:r>
    </w:p>
    <w:p>
      <w:pPr>
        <w:spacing w:before="700"/>
        <w:jc w:val="center"/>
      </w:pPr>
      <w:r>
        <w:rPr>
          <w:rFonts w:ascii="Calibri" w:cs="Calibri" w:eastAsia="Calibri" w:hAnsi="Calibri"/>
          <w:b/>
          <w:bCs/>
          <w:color w:val="1A1A1A"/>
          <w:sz w:val="20"/>
          <w:szCs w:val="20"/>
        </w:rPr>
        <w:t xml:space="preserve">Prepared by: Hansh Sugneru  •  Digital Marketing / SEO Specialist</w:t>
      </w:r>
    </w:p>
    <w:p>
      <w:pPr>
        <w:sectPr>
          <w:pgSz w:w="12240" w:h="15840" w:orient="portrait"/>
          <w:pgMar w:top="1000" w:right="1200" w:bottom="1000" w:left="1200" w:header="708" w:footer="708" w:gutter="0"/>
          <w:pgNumType/>
          <w:docGrid w:linePitch="360"/>
        </w:sectPr>
      </w:pPr>
    </w:p>
    <w:p>
      <w:pPr>
        <w:pStyle w:val="Heading1"/>
        <w:spacing w:after="160" w:before="320"/>
      </w:pPr>
      <w:r>
        <w:rPr>
          <w:rFonts w:ascii="Calibri" w:cs="Calibri" w:eastAsia="Calibri" w:hAnsi="Calibri"/>
          <w:b/>
          <w:bCs/>
          <w:color w:val="5B2A86"/>
          <w:sz w:val="30"/>
          <w:szCs w:val="30"/>
        </w:rPr>
        <w:t xml:space="preserve">Executive Summary</w:t>
      </w:r>
    </w:p>
    <w:p>
      <w:pPr>
        <w:spacing w:after="140" w:before="0"/>
      </w:pPr>
      <w:r>
        <w:rPr>
          <w:rFonts w:ascii="Calibri" w:cs="Calibri" w:eastAsia="Calibri" w:hAnsi="Calibri"/>
          <w:color w:val="1A1A1A"/>
          <w:sz w:val="21"/>
          <w:szCs w:val="21"/>
        </w:rPr>
        <w:t xml:space="preserve">The Souled Store's homepage has a strong technical and authority foundation — HTTPS, sitemap, robots.txt, canonical tags, and a backlink profile of ~43.5K links are all in good shape. That foundation is being undercut by two low-effort on-page gaps (missing meta description, missing image alt text) and a real, user-verified performance problem: independent Core Web Vitals data shows the site failing on both mobile and desktop, driven mainly by significant layout shift. The recommendations below are sequenced by effort vs. impact, not just severity.</w:t>
      </w:r>
    </w:p>
    <w:p>
      <w:pPr>
        <w:pStyle w:val="Heading2"/>
        <w:spacing w:after="160" w:before="320"/>
      </w:pPr>
      <w:r>
        <w:rPr>
          <w:rFonts w:ascii="Calibri" w:cs="Calibri" w:eastAsia="Calibri" w:hAnsi="Calibri"/>
          <w:b/>
          <w:bCs/>
          <w:color w:val="1A1A1A"/>
          <w:sz w:val="24"/>
          <w:szCs w:val="24"/>
        </w:rPr>
        <w:t xml:space="preserve">Methodology</w:t>
      </w:r>
    </w:p>
    <w:p>
      <w:pPr>
        <w:spacing w:after="140" w:before="0"/>
      </w:pPr>
      <w:r>
        <w:rPr>
          <w:rFonts w:ascii="Calibri" w:cs="Calibri" w:eastAsia="Calibri" w:hAnsi="Calibri"/>
          <w:color w:val="1A1A1A"/>
          <w:sz w:val="21"/>
          <w:szCs w:val="21"/>
        </w:rPr>
        <w:t xml:space="preserve">Initial findings were sourced from a SEOptimer audit of the homepage. Because single-tool audits can miss or misstate performance issues, the site's page-experience metrics were independently cross-checked against Google PageSpeed Insights, using real-user Chrome UX Report (CrUX) field data — actual visitor experience over the latest 28-day period (Jun 13 – Jul 10, 2026) — rather than a single simulated lab run. This is standard practice before finalizing SEO recommendations for a client or stakeholder.</w:t>
      </w:r>
    </w:p>
    <w:p>
      <w:pPr>
        <w:pStyle w:val="Heading2"/>
        <w:spacing w:after="160" w:before="320"/>
      </w:pPr>
      <w:r>
        <w:rPr>
          <w:rFonts w:ascii="Calibri" w:cs="Calibri" w:eastAsia="Calibri" w:hAnsi="Calibri"/>
          <w:b/>
          <w:bCs/>
          <w:color w:val="1A1A1A"/>
          <w:sz w:val="24"/>
          <w:szCs w:val="24"/>
        </w:rPr>
        <w:t xml:space="preserve">Score Snapshot</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0"/>
        <w:gridCol w:w="2400"/>
        <w:gridCol w:w="2400"/>
        <w:gridCol w:w="2400"/>
      </w:tblGrid>
      <w:tr>
        <w:trPr>
          <w:tblHeader/>
        </w:trPr>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SEO Score</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Backlinks</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Mobile CWV</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Desktop CWV</w:t>
            </w:r>
          </w:p>
        </w:tc>
      </w:tr>
      <w:tr>
        <w:tc>
          <w:tcPr>
            <w:tcW w:type="dxa" w:w="2400"/>
            <w:tcMar>
              <w:top w:type="dxa" w:w="90"/>
              <w:left w:type="dxa" w:w="120"/>
              <w:bottom w:type="dxa" w:w="90"/>
              <w:right w:type="dxa" w:w="120"/>
            </w:tcMar>
            <w:vAlign w:val="center"/>
          </w:tcPr>
          <w:p>
            <w:pPr>
              <w:jc w:val="center"/>
            </w:pPr>
            <w:r>
              <w:rPr>
                <w:rFonts w:ascii="Calibri" w:cs="Calibri" w:eastAsia="Calibri" w:hAnsi="Calibri"/>
                <w:b/>
                <w:bCs/>
                <w:color w:val="1E7A34"/>
                <w:sz w:val="20"/>
                <w:szCs w:val="20"/>
              </w:rPr>
              <w:t xml:space="preserve">81/100 (B)</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5B2A86"/>
                <w:sz w:val="20"/>
                <w:szCs w:val="20"/>
              </w:rPr>
              <w:t xml:space="preserve">43.5K</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Failed</w:t>
            </w:r>
          </w:p>
        </w:tc>
        <w:tc>
          <w:tcPr>
            <w:tcW w:type="dxa" w:w="2400"/>
            <w:tcMar>
              <w:top w:type="dxa" w:w="90"/>
              <w:left w:type="dxa" w:w="120"/>
              <w:bottom w:type="dxa" w:w="90"/>
              <w:right w:type="dxa" w:w="120"/>
            </w:tcMar>
            <w:vAlign w:val="center"/>
          </w:tcPr>
          <w:p>
            <w:pPr>
              <w:jc w:val="center"/>
            </w:pPr>
            <w:r>
              <w:rPr>
                <w:rFonts w:ascii="Calibri" w:cs="Calibri" w:eastAsia="Calibri" w:hAnsi="Calibri"/>
                <w:b/>
                <w:bCs/>
                <w:color w:val="C0182B"/>
                <w:sz w:val="20"/>
                <w:szCs w:val="20"/>
              </w:rPr>
              <w:t xml:space="preserve">Failed</w:t>
            </w:r>
          </w:p>
        </w:tc>
      </w:tr>
    </w:tbl>
    <w:p>
      <w:r>
        <w:br w:type="page"/>
      </w:r>
    </w:p>
    <w:p>
      <w:pPr>
        <w:pStyle w:val="Heading1"/>
        <w:spacing w:after="160" w:before="320"/>
      </w:pPr>
      <w:r>
        <w:rPr>
          <w:rFonts w:ascii="Calibri" w:cs="Calibri" w:eastAsia="Calibri" w:hAnsi="Calibri"/>
          <w:b/>
          <w:bCs/>
          <w:color w:val="5B2A86"/>
          <w:sz w:val="30"/>
          <w:szCs w:val="30"/>
        </w:rPr>
        <w:t xml:space="preserve">High Priority Issues</w:t>
      </w:r>
    </w:p>
    <w:p>
      <w:pPr>
        <w:spacing w:after="140" w:before="0"/>
      </w:pPr>
      <w:r>
        <w:rPr>
          <w:rFonts w:ascii="Calibri" w:cs="Calibri" w:eastAsia="Calibri" w:hAnsi="Calibri"/>
          <w:color w:val="1A1A1A"/>
          <w:sz w:val="21"/>
          <w:szCs w:val="21"/>
        </w:rPr>
        <w:t xml:space="preserve">These directly affect click-through rate and discoverability — low effort, fast to ship.</w:t>
      </w: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1. Missing Meta Description</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Status: </w:t>
            </w:r>
            <w:r>
              <w:rPr>
                <w:rFonts w:ascii="Calibri" w:cs="Calibri" w:eastAsia="Calibri" w:hAnsi="Calibri"/>
                <w:color w:val="1A1A1A"/>
                <w:sz w:val="19"/>
                <w:szCs w:val="19"/>
              </w:rPr>
              <w:t xml:space="preserve">Not found on the homepage.</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Without one, Google generates its own snippet — usually less compelling — lowering click-through rate from search results.</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Write a unique description, 150–160 characters, e.g. “Shop official anime, Marvel, DC, Disney and pop-culture apparel for men and women. Premium quality, easy returns and fast delivery across India.”</w:t>
            </w:r>
          </w:p>
          <w:p>
            <w:pPr>
              <w:spacing w:after="90"/>
            </w:pPr>
            <w:r>
              <w:rPr>
                <w:rFonts w:ascii="Calibri" w:cs="Calibri" w:eastAsia="Calibri" w:hAnsi="Calibri"/>
                <w:b/>
                <w:bCs/>
                <w:color w:val="1A1A1A"/>
                <w:sz w:val="19"/>
                <w:szCs w:val="19"/>
              </w:rPr>
              <w:t xml:space="preserve">Est. Impact: </w:t>
            </w:r>
            <w:r>
              <w:rPr>
                <w:rFonts w:ascii="Calibri" w:cs="Calibri" w:eastAsia="Calibri" w:hAnsi="Calibri"/>
                <w:color w:val="1A1A1A"/>
                <w:sz w:val="19"/>
                <w:szCs w:val="19"/>
              </w:rPr>
              <w:t xml:space="preserve">A well-written meta description typically lifts organic CTR by 5–15% on affected queries (industry benchmark) — a near-zero-cost fix for that gain.</w:t>
            </w:r>
          </w:p>
        </w:tc>
      </w:tr>
    </w:tbl>
    <w:p>
      <w:pPr>
        <w:spacing w:after="200"/>
      </w:pP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2. Missing Image Alt Attributes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HIGH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Status: </w:t>
            </w:r>
            <w:r>
              <w:rPr>
                <w:rFonts w:ascii="Calibri" w:cs="Calibri" w:eastAsia="Calibri" w:hAnsi="Calibri"/>
                <w:color w:val="1A1A1A"/>
                <w:sz w:val="19"/>
                <w:szCs w:val="19"/>
              </w:rPr>
              <w:t xml:space="preserve">Several images lack descriptive alt text.</w:t>
            </w:r>
          </w:p>
          <w:p>
            <w:pPr>
              <w:spacing w:after="90"/>
            </w:pPr>
            <w:r>
              <w:rPr>
                <w:rFonts w:ascii="Calibri" w:cs="Calibri" w:eastAsia="Calibri" w:hAnsi="Calibri"/>
                <w:b/>
                <w:bCs/>
                <w:color w:val="1A1A1A"/>
                <w:sz w:val="19"/>
                <w:szCs w:val="19"/>
              </w:rPr>
              <w:t xml:space="preserve">Why it matters: </w:t>
            </w:r>
            <w:r>
              <w:rPr>
                <w:rFonts w:ascii="Calibri" w:cs="Calibri" w:eastAsia="Calibri" w:hAnsi="Calibri"/>
                <w:color w:val="1A1A1A"/>
                <w:sz w:val="19"/>
                <w:szCs w:val="19"/>
              </w:rPr>
              <w:t xml:space="preserve">Impacts accessibility, image SEO, and visibility in Google Image Search.</w:t>
            </w:r>
          </w:p>
          <w:p>
            <w:pPr>
              <w:spacing w:after="90"/>
            </w:pPr>
            <w:r>
              <w:rPr>
                <w:rFonts w:ascii="Calibri" w:cs="Calibri" w:eastAsia="Calibri" w:hAnsi="Calibri"/>
                <w:b/>
                <w:bCs/>
                <w:color w:val="1A1A1A"/>
                <w:sz w:val="19"/>
                <w:szCs w:val="19"/>
              </w:rPr>
              <w:t xml:space="preserve">Fix: </w:t>
            </w:r>
            <w:r>
              <w:rPr>
                <w:rFonts w:ascii="Calibri" w:cs="Calibri" w:eastAsia="Calibri" w:hAnsi="Calibri"/>
                <w:color w:val="1A1A1A"/>
                <w:sz w:val="19"/>
                <w:szCs w:val="19"/>
              </w:rPr>
              <w:t xml:space="preserve">Replace empty attributes (alt="") with descriptive text, e.g. alt="Men's oversized Naruto graphic t-shirt".</w:t>
            </w:r>
          </w:p>
          <w:p>
            <w:pPr>
              <w:spacing w:after="90"/>
            </w:pPr>
            <w:r>
              <w:rPr>
                <w:rFonts w:ascii="Calibri" w:cs="Calibri" w:eastAsia="Calibri" w:hAnsi="Calibri"/>
                <w:b/>
                <w:bCs/>
                <w:color w:val="1A1A1A"/>
                <w:sz w:val="19"/>
                <w:szCs w:val="19"/>
              </w:rPr>
              <w:t xml:space="preserve">Est. Impact: </w:t>
            </w:r>
            <w:r>
              <w:rPr>
                <w:rFonts w:ascii="Calibri" w:cs="Calibri" w:eastAsia="Calibri" w:hAnsi="Calibri"/>
                <w:color w:val="1A1A1A"/>
                <w:sz w:val="19"/>
                <w:szCs w:val="19"/>
              </w:rPr>
              <w:t xml:space="preserve">Incremental organic traffic from Google Image Search, plus improved accessibility compliance — compounding value as the product catalog scales.</w:t>
            </w:r>
          </w:p>
        </w:tc>
      </w:tr>
    </w:tbl>
    <w:p>
      <w:pPr>
        <w:spacing w:after="200"/>
      </w:pPr>
    </w:p>
    <w:p>
      <w:pPr>
        <w:pStyle w:val="Heading1"/>
        <w:spacing w:after="160" w:before="320"/>
      </w:pPr>
      <w:r>
        <w:rPr>
          <w:rFonts w:ascii="Calibri" w:cs="Calibri" w:eastAsia="Calibri" w:hAnsi="Calibri"/>
          <w:b/>
          <w:bCs/>
          <w:color w:val="5B2A86"/>
          <w:sz w:val="30"/>
          <w:szCs w:val="30"/>
        </w:rPr>
        <w:t xml:space="preserve">Medium Priority Issues</w:t>
      </w:r>
    </w:p>
    <w:tbl>
      <w:tblPr>
        <w:tblW w:type="dxa" w:w="9600"/>
        <w:tblBorders>
          <w:top w:val="single" w:color="8A5B00"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3. Content Length</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8A5B00"/>
                <w:sz w:val="14"/>
                <w:szCs w:val="14"/>
              </w:rPr>
              <w:t xml:space="preserve">MEDIUM PRIORITY</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Homepage runs ~650–700 words, mostly promotional rather than informational.</w:t>
            </w:r>
          </w:p>
          <w:p>
            <w:pPr>
              <w:spacing w:after="90"/>
            </w:pPr>
            <w:r>
              <w:rPr>
                <w:rFonts w:ascii="Calibri" w:cs="Calibri" w:eastAsia="Calibri" w:hAnsi="Calibri"/>
                <w:b/>
                <w:bCs/>
                <w:color w:val="1A1A1A"/>
                <w:sz w:val="19"/>
                <w:szCs w:val="19"/>
              </w:rPr>
              <w:t xml:space="preserve">Recommendation: </w:t>
            </w:r>
            <w:r>
              <w:rPr>
                <w:rFonts w:ascii="Calibri" w:cs="Calibri" w:eastAsia="Calibri" w:hAnsi="Calibri"/>
                <w:color w:val="1A1A1A"/>
                <w:sz w:val="19"/>
                <w:szCs w:val="19"/>
              </w:rPr>
              <w:t xml:space="preserve">Add brand story, product quality notes, a buying guide, FAQs, and category descriptions.</w:t>
            </w:r>
          </w:p>
        </w:tc>
      </w:tr>
    </w:tbl>
    <w:p>
      <w:pPr>
        <w:spacing w:after="200"/>
      </w:pPr>
    </w:p>
    <w:tbl>
      <w:tblPr>
        <w:tblW w:type="dxa" w:w="9600"/>
        <w:tblBorders>
          <w:top w:val="single" w:color="4A2E6B"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4. Heading Structure</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4A2E6B"/>
                <w:sz w:val="14"/>
                <w:szCs w:val="14"/>
              </w:rPr>
              <w:t xml:space="preserve">MINOR</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H1, H2, and H3 are all present — a good baseline. Confirm only one H1 per page, a logical hierarchy, and natural keyword placement.</w:t>
            </w:r>
          </w:p>
        </w:tc>
      </w:tr>
    </w:tbl>
    <w:p>
      <w:pPr>
        <w:spacing w:after="200"/>
      </w:pPr>
    </w:p>
    <w:tbl>
      <w:tblPr>
        <w:tblW w:type="dxa" w:w="9600"/>
        <w:tblBorders>
          <w:top w:val="single" w:color="14602A"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5. Internal Links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14602A"/>
                <w:sz w:val="14"/>
                <w:szCs w:val="14"/>
              </w:rPr>
              <w:t xml:space="preserve">NO ISSUE</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Healthy number of internal links — helps distribute link equity, improves crawling, and guides users. No action needed.</w:t>
            </w:r>
          </w:p>
        </w:tc>
      </w:tr>
    </w:tbl>
    <w:p>
      <w:pPr>
        <w:spacing w:after="200"/>
      </w:pPr>
    </w:p>
    <w:p>
      <w:r>
        <w:br w:type="page"/>
      </w:r>
    </w:p>
    <w:p>
      <w:pPr>
        <w:pStyle w:val="Heading1"/>
        <w:spacing w:after="160" w:before="320"/>
      </w:pPr>
      <w:r>
        <w:rPr>
          <w:rFonts w:ascii="Calibri" w:cs="Calibri" w:eastAsia="Calibri" w:hAnsi="Calibri"/>
          <w:b/>
          <w:bCs/>
          <w:color w:val="5B2A86"/>
          <w:sz w:val="30"/>
          <w:szCs w:val="30"/>
        </w:rPr>
        <w:t xml:space="preserve">Technical SEO</w:t>
      </w:r>
    </w:p>
    <w:p>
      <w:pPr>
        <w:pStyle w:val="ListParagraph"/>
        <w:numPr>
          <w:ilvl w:val="0"/>
          <w:numId w:val="2"/>
        </w:numPr>
        <w:spacing w:after="90"/>
      </w:pPr>
      <w:r>
        <w:rPr>
          <w:rFonts w:ascii="Calibri" w:cs="Calibri" w:eastAsia="Calibri" w:hAnsi="Calibri"/>
          <w:color w:val="1E7A34"/>
          <w:sz w:val="21"/>
          <w:szCs w:val="21"/>
        </w:rPr>
        <w:t xml:space="preserve">HTTPS enabled</w:t>
      </w:r>
    </w:p>
    <w:p>
      <w:pPr>
        <w:pStyle w:val="ListParagraph"/>
        <w:numPr>
          <w:ilvl w:val="0"/>
          <w:numId w:val="2"/>
        </w:numPr>
        <w:spacing w:after="90"/>
      </w:pPr>
      <w:r>
        <w:rPr>
          <w:rFonts w:ascii="Calibri" w:cs="Calibri" w:eastAsia="Calibri" w:hAnsi="Calibri"/>
          <w:color w:val="1E7A34"/>
          <w:sz w:val="21"/>
          <w:szCs w:val="21"/>
        </w:rPr>
        <w:t xml:space="preserve">XML sitemap found</w:t>
      </w:r>
    </w:p>
    <w:p>
      <w:pPr>
        <w:pStyle w:val="ListParagraph"/>
        <w:numPr>
          <w:ilvl w:val="0"/>
          <w:numId w:val="2"/>
        </w:numPr>
        <w:spacing w:after="90"/>
      </w:pPr>
      <w:r>
        <w:rPr>
          <w:rFonts w:ascii="Calibri" w:cs="Calibri" w:eastAsia="Calibri" w:hAnsi="Calibri"/>
          <w:color w:val="1E7A34"/>
          <w:sz w:val="21"/>
          <w:szCs w:val="21"/>
        </w:rPr>
        <w:t xml:space="preserve">Robots.txt correctly implemented</w:t>
      </w:r>
    </w:p>
    <w:p>
      <w:pPr>
        <w:pStyle w:val="ListParagraph"/>
        <w:numPr>
          <w:ilvl w:val="0"/>
          <w:numId w:val="2"/>
        </w:numPr>
        <w:spacing w:after="90"/>
      </w:pPr>
      <w:r>
        <w:rPr>
          <w:rFonts w:ascii="Calibri" w:cs="Calibri" w:eastAsia="Calibri" w:hAnsi="Calibri"/>
          <w:color w:val="1E7A34"/>
          <w:sz w:val="21"/>
          <w:szCs w:val="21"/>
        </w:rPr>
        <w:t xml:space="preserve">Canonical tag present</w:t>
      </w:r>
    </w:p>
    <w:p>
      <w:pPr>
        <w:pStyle w:val="ListParagraph"/>
        <w:numPr>
          <w:ilvl w:val="0"/>
          <w:numId w:val="2"/>
        </w:numPr>
        <w:spacing w:after="90"/>
      </w:pPr>
      <w:r>
        <w:rPr>
          <w:rFonts w:ascii="Calibri" w:cs="Calibri" w:eastAsia="Calibri" w:hAnsi="Calibri"/>
          <w:color w:val="1E7A34"/>
          <w:sz w:val="21"/>
          <w:szCs w:val="21"/>
        </w:rPr>
        <w:t xml:space="preserve">Favicon present</w:t>
      </w:r>
    </w:p>
    <w:p>
      <w:pPr>
        <w:pStyle w:val="ListParagraph"/>
        <w:numPr>
          <w:ilvl w:val="0"/>
          <w:numId w:val="2"/>
        </w:numPr>
        <w:spacing w:after="90"/>
      </w:pPr>
      <w:r>
        <w:rPr>
          <w:rFonts w:ascii="Calibri" w:cs="Calibri" w:eastAsia="Calibri" w:hAnsi="Calibri"/>
          <w:color w:val="1E7A34"/>
          <w:sz w:val="21"/>
          <w:szCs w:val="21"/>
        </w:rPr>
        <w:t xml:space="preserve">Language declaration present</w:t>
      </w:r>
    </w:p>
    <w:p>
      <w:pPr>
        <w:pStyle w:val="ListParagraph"/>
        <w:numPr>
          <w:ilvl w:val="0"/>
          <w:numId w:val="2"/>
        </w:numPr>
        <w:spacing w:after="90"/>
      </w:pPr>
      <w:r>
        <w:rPr>
          <w:rFonts w:ascii="Calibri" w:cs="Calibri" w:eastAsia="Calibri" w:hAnsi="Calibri"/>
          <w:color w:val="1E7A34"/>
          <w:sz w:val="21"/>
          <w:szCs w:val="21"/>
        </w:rPr>
        <w:t xml:space="preserve">Clean, keyword-rich URL structure</w:t>
      </w:r>
    </w:p>
    <w:p>
      <w:pPr>
        <w:pStyle w:val="ListParagraph"/>
        <w:numPr>
          <w:ilvl w:val="0"/>
          <w:numId w:val="2"/>
        </w:numPr>
        <w:spacing w:after="90"/>
      </w:pPr>
      <w:r>
        <w:rPr>
          <w:rFonts w:ascii="Calibri" w:cs="Calibri" w:eastAsia="Calibri" w:hAnsi="Calibri"/>
          <w:color w:val="1E7A34"/>
          <w:sz w:val="21"/>
          <w:szCs w:val="21"/>
        </w:rPr>
        <w:t xml:space="preserve">Key pages appear indexable</w:t>
      </w:r>
    </w:p>
    <w:p>
      <w:pPr>
        <w:pStyle w:val="Heading2"/>
        <w:spacing w:after="160" w:before="320"/>
      </w:pPr>
      <w:r>
        <w:rPr>
          <w:rFonts w:ascii="Calibri" w:cs="Calibri" w:eastAsia="Calibri" w:hAnsi="Calibri"/>
          <w:b/>
          <w:bCs/>
          <w:color w:val="1A1A1A"/>
          <w:sz w:val="24"/>
          <w:szCs w:val="24"/>
        </w:rPr>
        <w:t xml:space="preserve">Backlink Profile</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200"/>
        <w:gridCol w:w="3200"/>
        <w:gridCol w:w="3200"/>
      </w:tblGrid>
      <w:tr>
        <w:trPr>
          <w:tblHeader/>
        </w:trPr>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Backlinks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Referring Domains</w:t>
            </w:r>
          </w:p>
        </w:tc>
        <w:tc>
          <w:tcPr>
            <w:tcW w:type="dxa" w:w="32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Source Mix</w:t>
            </w:r>
          </w:p>
        </w:tc>
      </w:tr>
      <w:tr>
        <w:tc>
          <w:tcPr>
            <w:tcW w:type="dxa" w:w="3200"/>
            <w:tcMar>
              <w:top w:type="dxa" w:w="90"/>
              <w:left w:type="dxa" w:w="120"/>
              <w:bottom w:type="dxa" w:w="90"/>
              <w:right w:type="dxa" w:w="120"/>
            </w:tcMar>
            <w:vAlign w:val="center"/>
          </w:tcPr>
          <w:p>
            <w:pPr>
              <w:jc w:val="center"/>
            </w:pPr>
            <w:r>
              <w:rPr>
                <w:rFonts w:ascii="Calibri" w:cs="Calibri" w:eastAsia="Calibri" w:hAnsi="Calibri"/>
                <w:b/>
                <w:bCs/>
                <w:color w:val="5B2A86"/>
                <w:sz w:val="20"/>
                <w:szCs w:val="20"/>
              </w:rPr>
              <w:t xml:space="preserve">≈ 43.5K</w:t>
            </w:r>
          </w:p>
        </w:tc>
        <w:tc>
          <w:tcPr>
            <w:tcW w:type="dxa" w:w="3200"/>
            <w:tcMar>
              <w:top w:type="dxa" w:w="90"/>
              <w:left w:type="dxa" w:w="120"/>
              <w:bottom w:type="dxa" w:w="90"/>
              <w:right w:type="dxa" w:w="120"/>
            </w:tcMar>
            <w:vAlign w:val="center"/>
          </w:tcPr>
          <w:p>
            <w:pPr>
              <w:jc w:val="center"/>
            </w:pPr>
            <w:r>
              <w:rPr>
                <w:rFonts w:ascii="Calibri" w:cs="Calibri" w:eastAsia="Calibri" w:hAnsi="Calibri"/>
                <w:b/>
                <w:bCs/>
                <w:color w:val="5B2A86"/>
                <w:sz w:val="20"/>
                <w:szCs w:val="20"/>
              </w:rPr>
              <w:t xml:space="preserve">≈ 1.6K</w:t>
            </w:r>
          </w:p>
        </w:tc>
        <w:tc>
          <w:tcPr>
            <w:tcW w:type="dxa" w:w="32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News, blogs, directories</w:t>
            </w:r>
          </w:p>
        </w:tc>
      </w:tr>
    </w:tbl>
    <w:p>
      <w:pPr>
        <w:spacing w:after="140" w:before="160"/>
      </w:pPr>
      <w:r>
        <w:rPr>
          <w:rFonts w:ascii="Calibri" w:cs="Calibri" w:eastAsia="Calibri" w:hAnsi="Calibri"/>
          <w:color w:val="1A1A1A"/>
          <w:sz w:val="21"/>
          <w:szCs w:val="21"/>
        </w:rPr>
        <w:t xml:space="preserve">A strong backlink profile for an Indian e-commerce brand — a genuine competitive asset worth maintaining, not just protecting.</w:t>
      </w:r>
    </w:p>
    <w:p>
      <w:pPr>
        <w:pStyle w:val="Heading2"/>
        <w:spacing w:after="160" w:before="320"/>
      </w:pPr>
      <w:r>
        <w:rPr>
          <w:rFonts w:ascii="Calibri" w:cs="Calibri" w:eastAsia="Calibri" w:hAnsi="Calibri"/>
          <w:b/>
          <w:bCs/>
          <w:color w:val="1A1A1A"/>
          <w:sz w:val="24"/>
          <w:szCs w:val="24"/>
        </w:rPr>
        <w:t xml:space="preserve">URL Structure</w:t>
      </w:r>
    </w:p>
    <w:p>
      <w:pPr>
        <w:spacing w:after="140" w:before="0"/>
      </w:pPr>
      <w:r>
        <w:rPr>
          <w:rFonts w:ascii="Calibri" w:cs="Calibri" w:eastAsia="Calibri" w:hAnsi="Calibri"/>
          <w:color w:val="1A1A1A"/>
          <w:sz w:val="21"/>
          <w:szCs w:val="21"/>
        </w:rPr>
        <w:t xml:space="preserve">Clean and readable — e.g. /men instead of ?id=1234&amp;cat=55. No action needed here.</w:t>
      </w:r>
    </w:p>
    <w:p>
      <w:r>
        <w:br w:type="page"/>
      </w:r>
    </w:p>
    <w:p>
      <w:pPr>
        <w:pStyle w:val="Heading1"/>
        <w:spacing w:after="160" w:before="320"/>
      </w:pPr>
      <w:r>
        <w:rPr>
          <w:rFonts w:ascii="Calibri" w:cs="Calibri" w:eastAsia="Calibri" w:hAnsi="Calibri"/>
          <w:b/>
          <w:bCs/>
          <w:color w:val="5B2A86"/>
          <w:sz w:val="30"/>
          <w:szCs w:val="30"/>
        </w:rPr>
        <w:t xml:space="preserve">Performance — Verified with Google PageSpeed Insights</w:t>
      </w:r>
    </w:p>
    <w:p>
      <w:pPr>
        <w:spacing w:after="140" w:before="0"/>
      </w:pPr>
      <w:r>
        <w:rPr>
          <w:rFonts w:ascii="Calibri" w:cs="Calibri" w:eastAsia="Calibri" w:hAnsi="Calibri"/>
          <w:color w:val="1A1A1A"/>
          <w:sz w:val="21"/>
          <w:szCs w:val="21"/>
        </w:rPr>
        <w:t xml:space="preserve">Real-user Chrome UX Report (CrUX) field data for thesouledstore.com, latest 28-day period (Jun 13 – Jul 10, 2026) — not a simulated lab score.</w:t>
      </w:r>
    </w:p>
    <w:p>
      <w:pPr>
        <w:pStyle w:val="Heading2"/>
        <w:spacing w:after="160" w:before="320"/>
      </w:pPr>
      <w:r>
        <w:rPr>
          <w:rFonts w:ascii="Calibri" w:cs="Calibri" w:eastAsia="Calibri" w:hAnsi="Calibri"/>
          <w:b/>
          <w:bCs/>
          <w:color w:val="C0182B"/>
          <w:sz w:val="22"/>
          <w:szCs w:val="22"/>
        </w:rPr>
        <w:t xml:space="preserve">Mobile — Core Web Vitals Assessment: Failed</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0"/>
        <w:gridCol w:w="1920"/>
        <w:gridCol w:w="1920"/>
        <w:gridCol w:w="1920"/>
        <w:gridCol w:w="1920"/>
      </w:tblGrid>
      <w:tr>
        <w:trPr>
          <w:tblHeader/>
        </w:trPr>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LCP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INP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CLS</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FCP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TTFB</w:t>
            </w:r>
          </w:p>
        </w:tc>
      </w:tr>
      <w:tr>
        <w:tc>
          <w:tcPr>
            <w:tcW w:type="dxa" w:w="192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4.8s – Poor</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B8860B"/>
                <w:sz w:val="17"/>
                <w:szCs w:val="17"/>
              </w:rPr>
              <w:t xml:space="preserve">392ms – Needs Imp.</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0.66 – Poor</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3.4s</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1.1s</w:t>
            </w:r>
          </w:p>
        </w:tc>
      </w:tr>
    </w:tbl>
    <w:p>
      <w:pPr>
        <w:pStyle w:val="Heading2"/>
        <w:spacing w:after="160" w:before="320"/>
      </w:pPr>
      <w:r>
        <w:rPr>
          <w:rFonts w:ascii="Calibri" w:cs="Calibri" w:eastAsia="Calibri" w:hAnsi="Calibri"/>
          <w:b/>
          <w:bCs/>
          <w:color w:val="C0182B"/>
          <w:sz w:val="22"/>
          <w:szCs w:val="22"/>
        </w:rPr>
        <w:t xml:space="preserve">Desktop — Core Web Vitals Assessment: Failed</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0"/>
        <w:gridCol w:w="1920"/>
        <w:gridCol w:w="1920"/>
        <w:gridCol w:w="1920"/>
        <w:gridCol w:w="1920"/>
      </w:tblGrid>
      <w:tr>
        <w:trPr>
          <w:tblHeader/>
        </w:trPr>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LCP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INP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CLS</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FCP</w:t>
            </w:r>
          </w:p>
        </w:tc>
        <w:tc>
          <w:tcPr>
            <w:tcW w:type="dxa" w:w="192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TTFB</w:t>
            </w:r>
          </w:p>
        </w:tc>
      </w:tr>
      <w:tr>
        <w:tc>
          <w:tcPr>
            <w:tcW w:type="dxa" w:w="1920"/>
            <w:tcMar>
              <w:top w:type="dxa" w:w="90"/>
              <w:left w:type="dxa" w:w="120"/>
              <w:bottom w:type="dxa" w:w="90"/>
              <w:right w:type="dxa" w:w="120"/>
            </w:tcMar>
            <w:vAlign w:val="center"/>
          </w:tcPr>
          <w:p>
            <w:pPr>
              <w:jc w:val="center"/>
            </w:pPr>
            <w:r>
              <w:rPr>
                <w:rFonts w:ascii="Calibri" w:cs="Calibri" w:eastAsia="Calibri" w:hAnsi="Calibri"/>
                <w:b/>
                <w:bCs/>
                <w:color w:val="B8860B"/>
                <w:sz w:val="17"/>
                <w:szCs w:val="17"/>
              </w:rPr>
              <w:t xml:space="preserve">2.9s – Needs Imp.</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B8860B"/>
                <w:sz w:val="17"/>
                <w:szCs w:val="17"/>
              </w:rPr>
              <w:t xml:space="preserve">257ms – Needs Imp.</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C0182B"/>
                <w:sz w:val="17"/>
                <w:szCs w:val="17"/>
              </w:rPr>
              <w:t xml:space="preserve">0.45 – Poor</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1.8s</w:t>
            </w:r>
          </w:p>
        </w:tc>
        <w:tc>
          <w:tcPr>
            <w:tcW w:type="dxa" w:w="1920"/>
            <w:tcMar>
              <w:top w:type="dxa" w:w="90"/>
              <w:left w:type="dxa" w:w="120"/>
              <w:bottom w:type="dxa" w:w="90"/>
              <w:right w:type="dxa" w:w="120"/>
            </w:tcMar>
            <w:vAlign w:val="center"/>
          </w:tcPr>
          <w:p>
            <w:pPr>
              <w:jc w:val="center"/>
            </w:pPr>
            <w:r>
              <w:rPr>
                <w:rFonts w:ascii="Calibri" w:cs="Calibri" w:eastAsia="Calibri" w:hAnsi="Calibri"/>
                <w:b/>
                <w:bCs/>
                <w:color w:val="1A1A1A"/>
                <w:sz w:val="17"/>
                <w:szCs w:val="17"/>
              </w:rPr>
              <w:t xml:space="preserve">0.5s</w:t>
            </w:r>
          </w:p>
        </w:tc>
      </w:tr>
    </w:tbl>
    <w:p>
      <w:pPr>
        <w:spacing w:after="140" w:before="0"/>
      </w:pPr>
      <w:r>
        <w:rPr>
          <w:rFonts w:ascii="Calibri" w:cs="Calibri" w:eastAsia="Calibri" w:hAnsi="Calibri"/>
          <w:color w:val="1A1A1A"/>
          <w:sz w:val="21"/>
          <w:szCs w:val="21"/>
        </w:rPr>
        <w:t xml:space="preserve"/>
      </w:r>
    </w:p>
    <w:tbl>
      <w:tblPr>
        <w:tblW w:type="dxa" w:w="9600"/>
        <w:tblBorders>
          <w:top w:val="single" w:color="9C4A12" w:sz="4"/>
          <w:left w:val="single" w:color="E0E0E0" w:sz="4"/>
          <w:bottom w:val="single" w:color="E0E0E0" w:sz="4"/>
          <w:right w:val="single" w:color="E0E0E0" w:sz="4"/>
          <w:insideH w:val="none" w:color="FFFFFF" w:sz="0"/>
          <w:insideV w:val="none" w:color="FFFFFF" w:sz="0"/>
        </w:tblBorders>
        <w:tblLayout w:type="fixed"/>
      </w:tblPr>
      <w:tblGrid>
        <w:gridCol w:w="7500"/>
        <w:gridCol w:w="2100"/>
      </w:tblGrid>
      <w:tr>
        <w:tc>
          <w:tcPr>
            <w:tcW w:type="dxa" w:w="7500"/>
            <w:shd w:fill="F7F7F7" w:val="clear"/>
            <w:tcMar>
              <w:top w:type="dxa" w:w="120"/>
              <w:left w:type="dxa" w:w="160"/>
              <w:bottom w:type="dxa" w:w="60"/>
              <w:right w:type="dxa" w:w="120"/>
            </w:tcMar>
          </w:tcPr>
          <w:p>
            <w:r>
              <w:rPr>
                <w:rFonts w:ascii="Calibri" w:cs="Calibri" w:eastAsia="Calibri" w:hAnsi="Calibri"/>
                <w:b/>
                <w:bCs/>
                <w:color w:val="1A1A1A"/>
                <w:sz w:val="21"/>
                <w:szCs w:val="21"/>
              </w:rPr>
              <w:t xml:space="preserve">Root Cause: Layout Shift (CLS)</w:t>
            </w:r>
          </w:p>
        </w:tc>
        <w:tc>
          <w:tcPr>
            <w:tcW w:type="dxa" w:w="2100"/>
            <w:shd w:fill="F7F7F7" w:val="clear"/>
            <w:tcMar>
              <w:top w:type="dxa" w:w="120"/>
              <w:left w:type="dxa" w:w="120"/>
              <w:bottom w:type="dxa" w:w="60"/>
              <w:right w:type="dxa" w:w="160"/>
            </w:tcMar>
            <w:vAlign w:val="center"/>
          </w:tcPr>
          <w:p>
            <w:pPr>
              <w:jc w:val="right"/>
            </w:pPr>
            <w:r>
              <w:rPr>
                <w:rFonts w:ascii="Calibri" w:cs="Calibri" w:eastAsia="Calibri" w:hAnsi="Calibri"/>
                <w:b/>
                <w:bCs/>
                <w:color w:val="9C4A12"/>
                <w:sz w:val="14"/>
                <w:szCs w:val="14"/>
              </w:rPr>
              <w:t xml:space="preserve">VERIFIED</w:t>
            </w:r>
          </w:p>
        </w:tc>
      </w:tr>
      <w:tr>
        <w:tc>
          <w:tcPr>
            <w:tcW w:type="dxa" w:w="9600"/>
            <w:gridSpan w:val="2"/>
            <w:shd w:fill="F7F7F7" w:val="clear"/>
            <w:tcMar>
              <w:top w:type="dxa" w:w="40"/>
              <w:left w:type="dxa" w:w="160"/>
              <w:bottom w:type="dxa" w:w="140"/>
              <w:right w:type="dxa" w:w="160"/>
            </w:tcMar>
          </w:tcPr>
          <w:p>
            <w:pPr>
              <w:spacing w:after="90"/>
            </w:pPr>
            <w:r>
              <w:rPr>
                <w:rFonts w:ascii="Calibri" w:cs="Calibri" w:eastAsia="Calibri" w:hAnsi="Calibri"/>
                <w:b/>
                <w:bCs/>
                <w:color w:val="1A1A1A"/>
                <w:sz w:val="19"/>
                <w:szCs w:val="19"/>
              </w:rPr>
              <w:t xml:space="preserve">Finding: </w:t>
            </w:r>
            <w:r>
              <w:rPr>
                <w:rFonts w:ascii="Calibri" w:cs="Calibri" w:eastAsia="Calibri" w:hAnsi="Calibri"/>
                <w:color w:val="1A1A1A"/>
                <w:sz w:val="19"/>
                <w:szCs w:val="19"/>
              </w:rPr>
              <w:t xml:space="preserve">CLS fails on both devices (0.66 mobile, 0.45 desktop vs. a 0.1 “good” threshold) — the single biggest driver of the failed Core Web Vitals assessment. This typically comes from images/ads loading without reserved dimensions, web fonts causing reflow, or content injected above existing page elements after initial render. Mobile LCP (4.8s) is also failing outright, meaning real mobile visitors wait nearly 5 seconds to see the main content.</w:t>
            </w:r>
          </w:p>
          <w:p>
            <w:pPr>
              <w:spacing w:after="90"/>
            </w:pPr>
            <w:r>
              <w:rPr>
                <w:rFonts w:ascii="Calibri" w:cs="Calibri" w:eastAsia="Calibri" w:hAnsi="Calibri"/>
                <w:b/>
                <w:bCs/>
                <w:color w:val="1A1A1A"/>
                <w:sz w:val="19"/>
                <w:szCs w:val="19"/>
              </w:rPr>
              <w:t xml:space="preserve">Est. Impact: </w:t>
            </w:r>
            <w:r>
              <w:rPr>
                <w:rFonts w:ascii="Calibri" w:cs="Calibri" w:eastAsia="Calibri" w:hAnsi="Calibri"/>
                <w:color w:val="1A1A1A"/>
                <w:sz w:val="19"/>
                <w:szCs w:val="19"/>
              </w:rPr>
              <w:t xml:space="preserve">Google uses Core Web Vitals as a ranking signal, and poor CLS/LCP directly increases bounce — fixing this could plausibly recover a meaningful share of the mobile sessions currently bouncing before conversion, independent of any ad spend.</w:t>
            </w:r>
          </w:p>
        </w:tc>
      </w:tr>
    </w:tbl>
    <w:p>
      <w:pPr>
        <w:spacing w:after="200"/>
      </w:pPr>
    </w:p>
    <w:p>
      <w:r>
        <w:br w:type="page"/>
      </w:r>
    </w:p>
    <w:p>
      <w:pPr>
        <w:pStyle w:val="Heading1"/>
        <w:spacing w:after="160" w:before="320"/>
      </w:pPr>
      <w:r>
        <w:rPr>
          <w:rFonts w:ascii="Calibri" w:cs="Calibri" w:eastAsia="Calibri" w:hAnsi="Calibri"/>
          <w:b/>
          <w:bCs/>
          <w:color w:val="5B2A86"/>
          <w:sz w:val="30"/>
          <w:szCs w:val="30"/>
        </w:rPr>
        <w:t xml:space="preserve">Overall Scorecard</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5600"/>
        <w:gridCol w:w="4000"/>
      </w:tblGrid>
      <w:tr>
        <w:trPr>
          <w:tblHeader/>
        </w:trPr>
        <w:tc>
          <w:tcPr>
            <w:tcW w:type="dxa" w:w="56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Category</w:t>
            </w:r>
          </w:p>
        </w:tc>
        <w:tc>
          <w:tcPr>
            <w:tcW w:type="dxa" w:w="40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Rating</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Technical SEO</w:t>
            </w:r>
          </w:p>
        </w:tc>
        <w:tc>
          <w:tcPr>
            <w:tcW w:type="dxa" w:w="4000"/>
            <w:tcMar>
              <w:top w:type="dxa" w:w="90"/>
              <w:left w:type="dxa" w:w="120"/>
              <w:bottom w:type="dxa" w:w="90"/>
              <w:right w:type="dxa" w:w="120"/>
            </w:tcMar>
            <w:vAlign w:val="center"/>
          </w:tcPr>
          <w:p>
            <w:pPr>
              <w:jc w:val="center"/>
            </w:pPr>
            <w:r>
              <w:rPr>
                <w:rFonts w:ascii="Calibri" w:cs="Calibri" w:eastAsia="Calibri" w:hAnsi="Calibri"/>
                <w:color w:val="1E7A34"/>
                <w:sz w:val="22"/>
                <w:szCs w:val="22"/>
              </w:rPr>
              <w:t xml:space="preserve">★★★★★</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On-Page SEO</w:t>
            </w:r>
          </w:p>
        </w:tc>
        <w:tc>
          <w:tcPr>
            <w:tcW w:type="dxa" w:w="4000"/>
            <w:tcMar>
              <w:top w:type="dxa" w:w="90"/>
              <w:left w:type="dxa" w:w="120"/>
              <w:bottom w:type="dxa" w:w="90"/>
              <w:right w:type="dxa" w:w="120"/>
            </w:tcMar>
            <w:vAlign w:val="center"/>
          </w:tcPr>
          <w:p>
            <w:pPr>
              <w:jc w:val="center"/>
            </w:pPr>
            <w:r>
              <w:rPr>
                <w:rFonts w:ascii="Calibri" w:cs="Calibri" w:eastAsia="Calibri" w:hAnsi="Calibri"/>
                <w:color w:val="1E7A34"/>
                <w:sz w:val="22"/>
                <w:szCs w:val="22"/>
              </w:rPr>
              <w:t xml:space="preserve">★★★★☆</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Performance (Verified)</w:t>
            </w:r>
          </w:p>
        </w:tc>
        <w:tc>
          <w:tcPr>
            <w:tcW w:type="dxa" w:w="4000"/>
            <w:tcMar>
              <w:top w:type="dxa" w:w="90"/>
              <w:left w:type="dxa" w:w="120"/>
              <w:bottom w:type="dxa" w:w="90"/>
              <w:right w:type="dxa" w:w="120"/>
            </w:tcMar>
            <w:vAlign w:val="center"/>
          </w:tcPr>
          <w:p>
            <w:pPr>
              <w:jc w:val="center"/>
            </w:pPr>
            <w:r>
              <w:rPr>
                <w:rFonts w:ascii="Calibri" w:cs="Calibri" w:eastAsia="Calibri" w:hAnsi="Calibri"/>
                <w:color w:val="B8860B"/>
                <w:sz w:val="22"/>
                <w:szCs w:val="22"/>
              </w:rPr>
              <w:t xml:space="preserve">★★★☆☆</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Mobile SEO</w:t>
            </w:r>
          </w:p>
        </w:tc>
        <w:tc>
          <w:tcPr>
            <w:tcW w:type="dxa" w:w="4000"/>
            <w:tcMar>
              <w:top w:type="dxa" w:w="90"/>
              <w:left w:type="dxa" w:w="120"/>
              <w:bottom w:type="dxa" w:w="90"/>
              <w:right w:type="dxa" w:w="120"/>
            </w:tcMar>
            <w:vAlign w:val="center"/>
          </w:tcPr>
          <w:p>
            <w:pPr>
              <w:jc w:val="center"/>
            </w:pPr>
            <w:r>
              <w:rPr>
                <w:rFonts w:ascii="Calibri" w:cs="Calibri" w:eastAsia="Calibri" w:hAnsi="Calibri"/>
                <w:color w:val="B8860B"/>
                <w:sz w:val="22"/>
                <w:szCs w:val="22"/>
              </w:rPr>
              <w:t xml:space="preserve">★★★☆☆</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Content</w:t>
            </w:r>
          </w:p>
        </w:tc>
        <w:tc>
          <w:tcPr>
            <w:tcW w:type="dxa" w:w="4000"/>
            <w:tcMar>
              <w:top w:type="dxa" w:w="90"/>
              <w:left w:type="dxa" w:w="120"/>
              <w:bottom w:type="dxa" w:w="90"/>
              <w:right w:type="dxa" w:w="120"/>
            </w:tcMar>
            <w:vAlign w:val="center"/>
          </w:tcPr>
          <w:p>
            <w:pPr>
              <w:jc w:val="center"/>
            </w:pPr>
            <w:r>
              <w:rPr>
                <w:rFonts w:ascii="Calibri" w:cs="Calibri" w:eastAsia="Calibri" w:hAnsi="Calibri"/>
                <w:color w:val="1E7A34"/>
                <w:sz w:val="22"/>
                <w:szCs w:val="22"/>
              </w:rPr>
              <w:t xml:space="preserve">★★★★☆</w:t>
            </w:r>
          </w:p>
        </w:tc>
      </w:tr>
      <w:tr>
        <w:tc>
          <w:tcPr>
            <w:tcW w:type="dxa" w:w="5600"/>
            <w:tcMar>
              <w:top w:type="dxa" w:w="90"/>
              <w:left w:type="dxa" w:w="120"/>
              <w:bottom w:type="dxa" w:w="90"/>
              <w:right w:type="dxa" w:w="120"/>
            </w:tcMar>
            <w:vAlign w:val="center"/>
          </w:tcPr>
          <w:p>
            <w:pPr>
              <w:jc w:val="left"/>
            </w:pPr>
            <w:r>
              <w:rPr>
                <w:rFonts w:ascii="Calibri" w:cs="Calibri" w:eastAsia="Calibri" w:hAnsi="Calibri"/>
                <w:b/>
                <w:bCs/>
                <w:color w:val="1A1A1A"/>
                <w:sz w:val="19"/>
                <w:szCs w:val="19"/>
              </w:rPr>
              <w:t xml:space="preserve">Backlinks</w:t>
            </w:r>
          </w:p>
        </w:tc>
        <w:tc>
          <w:tcPr>
            <w:tcW w:type="dxa" w:w="4000"/>
            <w:tcMar>
              <w:top w:type="dxa" w:w="90"/>
              <w:left w:type="dxa" w:w="120"/>
              <w:bottom w:type="dxa" w:w="90"/>
              <w:right w:type="dxa" w:w="120"/>
            </w:tcMar>
            <w:vAlign w:val="center"/>
          </w:tcPr>
          <w:p>
            <w:pPr>
              <w:jc w:val="center"/>
            </w:pPr>
            <w:r>
              <w:rPr>
                <w:rFonts w:ascii="Calibri" w:cs="Calibri" w:eastAsia="Calibri" w:hAnsi="Calibri"/>
                <w:color w:val="1E7A34"/>
                <w:sz w:val="22"/>
                <w:szCs w:val="22"/>
              </w:rPr>
              <w:t xml:space="preserve">★★★★★</w:t>
            </w:r>
          </w:p>
        </w:tc>
      </w:tr>
    </w:tbl>
    <w:p>
      <w:pPr>
        <w:pStyle w:val="Heading2"/>
        <w:spacing w:after="160" w:before="320"/>
      </w:pPr>
      <w:r>
        <w:rPr>
          <w:rFonts w:ascii="Calibri" w:cs="Calibri" w:eastAsia="Calibri" w:hAnsi="Calibri"/>
          <w:b/>
          <w:bCs/>
          <w:color w:val="1A1A1A"/>
          <w:sz w:val="24"/>
          <w:szCs w:val="24"/>
        </w:rPr>
        <w:t xml:space="preserve">Implementation Roadmap</w:t>
      </w:r>
    </w:p>
    <w:tbl>
      <w:tblPr>
        <w:tblW w:type="dxa" w:w="9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200"/>
        <w:gridCol w:w="1500"/>
        <w:gridCol w:w="1500"/>
        <w:gridCol w:w="2400"/>
      </w:tblGrid>
      <w:tr>
        <w:trPr>
          <w:tblHeader/>
        </w:trPr>
        <w:tc>
          <w:tcPr>
            <w:tcW w:type="dxa" w:w="4200"/>
            <w:shd w:fill="1A1A1A" w:val="clear"/>
            <w:tcMar>
              <w:top w:type="dxa" w:w="100"/>
              <w:left w:type="dxa" w:w="120"/>
              <w:bottom w:type="dxa" w:w="100"/>
              <w:right w:type="dxa" w:w="120"/>
            </w:tcMar>
            <w:vAlign w:val="center"/>
          </w:tcPr>
          <w:p>
            <w:pPr>
              <w:jc w:val="left"/>
            </w:pPr>
            <w:r>
              <w:rPr>
                <w:rFonts w:ascii="Calibri" w:cs="Calibri" w:eastAsia="Calibri" w:hAnsi="Calibri"/>
                <w:b/>
                <w:bCs/>
                <w:color w:val="FFFFFF"/>
                <w:sz w:val="18"/>
                <w:szCs w:val="18"/>
              </w:rPr>
              <w:t xml:space="preserve">Fix</w:t>
            </w:r>
          </w:p>
        </w:tc>
        <w:tc>
          <w:tcPr>
            <w:tcW w:type="dxa" w:w="15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Effort</w:t>
            </w:r>
          </w:p>
        </w:tc>
        <w:tc>
          <w:tcPr>
            <w:tcW w:type="dxa" w:w="15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Impact</w:t>
            </w:r>
          </w:p>
        </w:tc>
        <w:tc>
          <w:tcPr>
            <w:tcW w:type="dxa" w:w="2400"/>
            <w:shd w:fill="1A1A1A" w:val="clear"/>
            <w:tcMar>
              <w:top w:type="dxa" w:w="100"/>
              <w:left w:type="dxa" w:w="120"/>
              <w:bottom w:type="dxa" w:w="100"/>
              <w:right w:type="dxa" w:w="120"/>
            </w:tcMar>
            <w:vAlign w:val="center"/>
          </w:tcPr>
          <w:p>
            <w:pPr>
              <w:jc w:val="center"/>
            </w:pPr>
            <w:r>
              <w:rPr>
                <w:rFonts w:ascii="Calibri" w:cs="Calibri" w:eastAsia="Calibri" w:hAnsi="Calibri"/>
                <w:b/>
                <w:bCs/>
                <w:color w:val="FFFFFF"/>
                <w:sz w:val="18"/>
                <w:szCs w:val="18"/>
              </w:rPr>
              <w:t xml:space="preserve">Timeline</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Meta description</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Day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Image alt text</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Low</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Day 1–2</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Fix CLS (reserve image/ad dimensions)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8"/>
                <w:szCs w:val="18"/>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Week 1</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Reduce mobile LCP (compress hero images, defer JS)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b/>
                <w:bCs/>
                <w:color w:val="C0182B"/>
                <w:sz w:val="18"/>
                <w:szCs w:val="18"/>
              </w:rPr>
              <w:t xml:space="preserve">High</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Week 1–2</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Expand homepage/category content + FAQs</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High</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Week 2–3</w:t>
            </w:r>
          </w:p>
        </w:tc>
      </w:tr>
      <w:tr>
        <w:tc>
          <w:tcPr>
            <w:tcW w:type="dxa" w:w="4200"/>
            <w:tcMar>
              <w:top w:type="dxa" w:w="90"/>
              <w:left w:type="dxa" w:w="120"/>
              <w:bottom w:type="dxa" w:w="90"/>
              <w:right w:type="dxa" w:w="120"/>
            </w:tcMar>
            <w:vAlign w:val="center"/>
          </w:tcPr>
          <w:p>
            <w:pPr>
              <w:jc w:val="left"/>
            </w:pPr>
            <w:r>
              <w:rPr>
                <w:rFonts w:ascii="Calibri" w:cs="Calibri" w:eastAsia="Calibri" w:hAnsi="Calibri"/>
                <w:color w:val="1A1A1A"/>
                <w:sz w:val="18"/>
                <w:szCs w:val="18"/>
              </w:rPr>
              <w:t xml:space="preserve">Ongoing backlink growth + CWV monitoring</w:t>
            </w:r>
          </w:p>
        </w:tc>
        <w:tc>
          <w:tcPr>
            <w:tcW w:type="dxa" w:w="15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Medium</w:t>
            </w:r>
          </w:p>
        </w:tc>
        <w:tc>
          <w:tcPr>
            <w:tcW w:type="dxa" w:w="1500"/>
            <w:tcMar>
              <w:top w:type="dxa" w:w="90"/>
              <w:left w:type="dxa" w:w="120"/>
              <w:bottom w:type="dxa" w:w="90"/>
              <w:right w:type="dxa" w:w="120"/>
            </w:tcMar>
            <w:vAlign w:val="center"/>
          </w:tcPr>
          <w:p>
            <w:pPr>
              <w:jc w:val="center"/>
            </w:pPr>
            <w:r>
              <w:rPr>
                <w:rFonts w:ascii="Calibri" w:cs="Calibri" w:eastAsia="Calibri" w:hAnsi="Calibri"/>
                <w:color w:val="B8860B"/>
                <w:sz w:val="18"/>
                <w:szCs w:val="18"/>
              </w:rPr>
              <w:t xml:space="preserve">Medium</w:t>
            </w:r>
          </w:p>
        </w:tc>
        <w:tc>
          <w:tcPr>
            <w:tcW w:type="dxa" w:w="2400"/>
            <w:tcMar>
              <w:top w:type="dxa" w:w="90"/>
              <w:left w:type="dxa" w:w="120"/>
              <w:bottom w:type="dxa" w:w="90"/>
              <w:right w:type="dxa" w:w="120"/>
            </w:tcMar>
            <w:vAlign w:val="center"/>
          </w:tcPr>
          <w:p>
            <w:pPr>
              <w:jc w:val="center"/>
            </w:pPr>
            <w:r>
              <w:rPr>
                <w:rFonts w:ascii="Calibri" w:cs="Calibri" w:eastAsia="Calibri" w:hAnsi="Calibri"/>
                <w:color w:val="1A1A1A"/>
                <w:sz w:val="18"/>
                <w:szCs w:val="18"/>
              </w:rPr>
              <w:t xml:space="preserve">Ongoing</w:t>
            </w:r>
          </w:p>
        </w:tc>
      </w:tr>
    </w:tbl>
    <w:p>
      <w:pPr>
        <w:pStyle w:val="Heading2"/>
        <w:spacing w:after="160" w:before="320"/>
      </w:pPr>
      <w:r>
        <w:rPr>
          <w:rFonts w:ascii="Calibri" w:cs="Calibri" w:eastAsia="Calibri" w:hAnsi="Calibri"/>
          <w:b/>
          <w:bCs/>
          <w:color w:val="1A1A1A"/>
          <w:sz w:val="24"/>
          <w:szCs w:val="24"/>
        </w:rPr>
        <w:t xml:space="preserve">Skills Demonstrated</w:t>
      </w:r>
    </w:p>
    <w:p>
      <w:pPr>
        <w:pStyle w:val="ListParagraph"/>
        <w:numPr>
          <w:ilvl w:val="0"/>
          <w:numId w:val="2"/>
        </w:numPr>
        <w:spacing w:after="90"/>
      </w:pPr>
      <w:r>
        <w:rPr>
          <w:rFonts w:ascii="Calibri" w:cs="Calibri" w:eastAsia="Calibri" w:hAnsi="Calibri"/>
          <w:color w:val="1A1A1A"/>
          <w:sz w:val="21"/>
          <w:szCs w:val="21"/>
        </w:rPr>
        <w:t xml:space="preserve">Technical SEO Auditing</w:t>
      </w:r>
    </w:p>
    <w:p>
      <w:pPr>
        <w:pStyle w:val="ListParagraph"/>
        <w:numPr>
          <w:ilvl w:val="0"/>
          <w:numId w:val="2"/>
        </w:numPr>
        <w:spacing w:after="90"/>
      </w:pPr>
      <w:r>
        <w:rPr>
          <w:rFonts w:ascii="Calibri" w:cs="Calibri" w:eastAsia="Calibri" w:hAnsi="Calibri"/>
          <w:color w:val="1A1A1A"/>
          <w:sz w:val="21"/>
          <w:szCs w:val="21"/>
        </w:rPr>
        <w:t xml:space="preserve">Core Web Vitals Analysis</w:t>
      </w:r>
    </w:p>
    <w:p>
      <w:pPr>
        <w:pStyle w:val="ListParagraph"/>
        <w:numPr>
          <w:ilvl w:val="0"/>
          <w:numId w:val="2"/>
        </w:numPr>
        <w:spacing w:after="90"/>
      </w:pPr>
      <w:r>
        <w:rPr>
          <w:rFonts w:ascii="Calibri" w:cs="Calibri" w:eastAsia="Calibri" w:hAnsi="Calibri"/>
          <w:color w:val="1A1A1A"/>
          <w:sz w:val="21"/>
          <w:szCs w:val="21"/>
        </w:rPr>
        <w:t xml:space="preserve">Cross-Tool Verification</w:t>
      </w:r>
    </w:p>
    <w:p>
      <w:pPr>
        <w:pStyle w:val="ListParagraph"/>
        <w:numPr>
          <w:ilvl w:val="0"/>
          <w:numId w:val="2"/>
        </w:numPr>
        <w:spacing w:after="90"/>
      </w:pPr>
      <w:r>
        <w:rPr>
          <w:rFonts w:ascii="Calibri" w:cs="Calibri" w:eastAsia="Calibri" w:hAnsi="Calibri"/>
          <w:color w:val="1A1A1A"/>
          <w:sz w:val="21"/>
          <w:szCs w:val="21"/>
        </w:rPr>
        <w:t xml:space="preserve">On-Page Optimization</w:t>
      </w:r>
    </w:p>
    <w:p>
      <w:pPr>
        <w:pStyle w:val="ListParagraph"/>
        <w:numPr>
          <w:ilvl w:val="0"/>
          <w:numId w:val="2"/>
        </w:numPr>
        <w:spacing w:after="90"/>
      </w:pPr>
      <w:r>
        <w:rPr>
          <w:rFonts w:ascii="Calibri" w:cs="Calibri" w:eastAsia="Calibri" w:hAnsi="Calibri"/>
          <w:color w:val="1A1A1A"/>
          <w:sz w:val="21"/>
          <w:szCs w:val="21"/>
        </w:rPr>
        <w:t xml:space="preserve">Mobile UX Diagnosis</w:t>
      </w:r>
    </w:p>
    <w:p>
      <w:pPr>
        <w:pStyle w:val="ListParagraph"/>
        <w:numPr>
          <w:ilvl w:val="0"/>
          <w:numId w:val="2"/>
        </w:numPr>
        <w:spacing w:after="90"/>
      </w:pPr>
      <w:r>
        <w:rPr>
          <w:rFonts w:ascii="Calibri" w:cs="Calibri" w:eastAsia="Calibri" w:hAnsi="Calibri"/>
          <w:color w:val="1A1A1A"/>
          <w:sz w:val="21"/>
          <w:szCs w:val="21"/>
        </w:rPr>
        <w:t xml:space="preserve">Backlink Analysis</w:t>
      </w:r>
    </w:p>
    <w:p>
      <w:pPr>
        <w:pStyle w:val="ListParagraph"/>
        <w:numPr>
          <w:ilvl w:val="0"/>
          <w:numId w:val="2"/>
        </w:numPr>
        <w:spacing w:after="90"/>
      </w:pPr>
      <w:r>
        <w:rPr>
          <w:rFonts w:ascii="Calibri" w:cs="Calibri" w:eastAsia="Calibri" w:hAnsi="Calibri"/>
          <w:color w:val="1A1A1A"/>
          <w:sz w:val="21"/>
          <w:szCs w:val="21"/>
        </w:rPr>
        <w:t xml:space="preserve">Effort/Impact Prioritization</w:t>
      </w:r>
    </w:p>
    <w:sectPr>
      <w:headerReference w:type="default" r:id="rId7"/>
      <w:footerReference w:type="default" r:id="rId8"/>
      <w:pgSz w:w="12240" w:h="15840"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6B6B"/>
        <w:sz w:val="16"/>
        <w:szCs w:val="16"/>
      </w:rPr>
      <w:t xml:space="preserve">Page </w:t>
    </w:r>
    <w:r>
      <w:rPr>
        <w:rFonts w:ascii="Calibri" w:cs="Calibri" w:eastAsia="Calibri" w:hAnsi="Calibri"/>
        <w:color w:val="6B6B6B"/>
        <w:sz w:val="16"/>
        <w:szCs w:val="16"/>
      </w:rPr>
      <w:fldChar w:fldCharType="begin"/>
      <w:instrText xml:space="preserve">PAGE</w:instrText>
      <w:fldChar w:fldCharType="separate"/>
      <w:fldChar w:fldCharType="end"/>
    </w:r>
    <w:r>
      <w:rPr>
        <w:rFonts w:ascii="Calibri" w:cs="Calibri" w:eastAsia="Calibri" w:hAnsi="Calibri"/>
        <w:color w:val="6B6B6B"/>
        <w:sz w:val="16"/>
        <w:szCs w:val="16"/>
      </w:rPr>
      <w:t xml:space="preserve"> of </w:t>
    </w:r>
    <w:r>
      <w:rPr>
        <w:rFonts w:ascii="Calibri" w:cs="Calibri" w:eastAsia="Calibri" w:hAnsi="Calibri"/>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0E0" w:sz="4" w:space="4"/>
      </w:pBdr>
      <w:jc w:val="right"/>
    </w:pPr>
    <w:r>
      <w:rPr>
        <w:rFonts w:ascii="Calibri" w:cs="Calibri" w:eastAsia="Calibri" w:hAnsi="Calibri"/>
        <w:color w:val="6B6B6B"/>
        <w:sz w:val="14"/>
        <w:szCs w:val="14"/>
      </w:rPr>
      <w:t xml:space="preserve">THE SOULED STORE  •  SEO AUDIT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2026-07-20T18:08:11.736Z</dcterms:created>
  <dcterms:modified xsi:type="dcterms:W3CDTF">2026-07-20T18:08:11.736Z</dcterms:modified>
</cp:coreProperties>
</file>

<file path=docProps/custom.xml><?xml version="1.0" encoding="utf-8"?>
<Properties xmlns="http://schemas.openxmlformats.org/officeDocument/2006/custom-properties" xmlns:vt="http://schemas.openxmlformats.org/officeDocument/2006/docPropsVTypes"/>
</file>